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4828CE8" w14:textId="77777777" w:rsidR="00005A51" w:rsidRPr="00B55C1D" w:rsidRDefault="00005A51"/>
    <w:p w14:paraId="0E9E34DB" w14:textId="386E1B99" w:rsidR="007C44E4" w:rsidRDefault="007C44E4" w:rsidP="007C44E4">
      <w:pPr>
        <w:jc w:val="center"/>
        <w:rPr>
          <w:b/>
          <w:bCs/>
        </w:rPr>
      </w:pPr>
      <w:r w:rsidRPr="00B55C1D">
        <w:rPr>
          <w:b/>
          <w:bCs/>
        </w:rPr>
        <w:t xml:space="preserve">Plaza Premium </w:t>
      </w:r>
      <w:r w:rsidR="00F27ADF">
        <w:rPr>
          <w:b/>
          <w:bCs/>
        </w:rPr>
        <w:t xml:space="preserve">Group </w:t>
      </w:r>
      <w:r w:rsidRPr="00B55C1D">
        <w:rPr>
          <w:b/>
          <w:bCs/>
        </w:rPr>
        <w:t>Opens New Lounge in London Heathrow Terminal 4</w:t>
      </w:r>
      <w:r w:rsidR="00D24AC1">
        <w:rPr>
          <w:b/>
          <w:bCs/>
        </w:rPr>
        <w:t>,</w:t>
      </w:r>
      <w:r w:rsidR="0058117D">
        <w:rPr>
          <w:b/>
          <w:bCs/>
        </w:rPr>
        <w:t xml:space="preserve"> </w:t>
      </w:r>
      <w:r w:rsidR="0046638E">
        <w:rPr>
          <w:b/>
          <w:bCs/>
        </w:rPr>
        <w:br/>
        <w:t>launches ‘</w:t>
      </w:r>
      <w:r w:rsidR="000B1E45">
        <w:rPr>
          <w:b/>
          <w:bCs/>
        </w:rPr>
        <w:t xml:space="preserve">Proudly Local’ </w:t>
      </w:r>
      <w:r w:rsidR="0046638E">
        <w:rPr>
          <w:b/>
          <w:bCs/>
        </w:rPr>
        <w:t>and</w:t>
      </w:r>
      <w:r w:rsidR="00D24AC1">
        <w:rPr>
          <w:b/>
          <w:bCs/>
        </w:rPr>
        <w:t xml:space="preserve"> </w:t>
      </w:r>
      <w:r w:rsidR="0046638E" w:rsidRPr="00D83D0B">
        <w:rPr>
          <w:b/>
          <w:bCs/>
        </w:rPr>
        <w:t>fo</w:t>
      </w:r>
      <w:r w:rsidR="00AF7989" w:rsidRPr="00D83D0B">
        <w:rPr>
          <w:b/>
          <w:bCs/>
        </w:rPr>
        <w:t>u</w:t>
      </w:r>
      <w:r w:rsidR="0046638E" w:rsidRPr="00D83D0B">
        <w:rPr>
          <w:b/>
          <w:bCs/>
        </w:rPr>
        <w:t>rth</w:t>
      </w:r>
      <w:r w:rsidR="0046638E">
        <w:rPr>
          <w:b/>
          <w:bCs/>
        </w:rPr>
        <w:t xml:space="preserve"> </w:t>
      </w:r>
      <w:r w:rsidR="00B60DF8">
        <w:rPr>
          <w:b/>
          <w:bCs/>
        </w:rPr>
        <w:t>series</w:t>
      </w:r>
      <w:r w:rsidR="0046638E">
        <w:rPr>
          <w:b/>
          <w:bCs/>
        </w:rPr>
        <w:t xml:space="preserve"> of the ‘Art &amp; Lounge’ in the UK</w:t>
      </w:r>
    </w:p>
    <w:p w14:paraId="7723537F" w14:textId="17E6B5A3" w:rsidR="00A80333" w:rsidRPr="00B55C1D" w:rsidRDefault="0014075F" w:rsidP="007C44E4">
      <w:pPr>
        <w:jc w:val="center"/>
        <w:rPr>
          <w:b/>
          <w:bCs/>
        </w:rPr>
      </w:pPr>
      <w:r w:rsidRPr="0014075F">
        <w:rPr>
          <w:b/>
          <w:bCs/>
          <w:noProof/>
          <w:lang w:val="en-US"/>
        </w:rPr>
        <w:drawing>
          <wp:inline distT="0" distB="0" distL="0" distR="0" wp14:anchorId="08D2F447" wp14:editId="4555FF36">
            <wp:extent cx="4344721" cy="290113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350958" cy="2905299"/>
                    </a:xfrm>
                    <a:prstGeom prst="rect">
                      <a:avLst/>
                    </a:prstGeom>
                  </pic:spPr>
                </pic:pic>
              </a:graphicData>
            </a:graphic>
          </wp:inline>
        </w:drawing>
      </w:r>
    </w:p>
    <w:p w14:paraId="2CD039BE" w14:textId="2F641B54" w:rsidR="00BD2E6C" w:rsidRDefault="03FB3908" w:rsidP="03FB3908">
      <w:pPr>
        <w:jc w:val="both"/>
      </w:pPr>
      <w:r w:rsidRPr="00D83D0B">
        <w:rPr>
          <w:b/>
          <w:bCs/>
        </w:rPr>
        <w:t xml:space="preserve">London, </w:t>
      </w:r>
      <w:r w:rsidR="00AE6D28">
        <w:rPr>
          <w:b/>
          <w:bCs/>
        </w:rPr>
        <w:t>11</w:t>
      </w:r>
      <w:r w:rsidR="005A46ED" w:rsidRPr="00D83D0B">
        <w:rPr>
          <w:b/>
          <w:bCs/>
        </w:rPr>
        <w:t xml:space="preserve"> </w:t>
      </w:r>
      <w:r w:rsidR="00AE6D28">
        <w:rPr>
          <w:b/>
          <w:bCs/>
        </w:rPr>
        <w:t>October</w:t>
      </w:r>
      <w:bookmarkStart w:id="0" w:name="_GoBack"/>
      <w:bookmarkEnd w:id="0"/>
      <w:r w:rsidR="000B1E45" w:rsidRPr="00D83D0B">
        <w:rPr>
          <w:b/>
          <w:bCs/>
        </w:rPr>
        <w:t xml:space="preserve"> </w:t>
      </w:r>
      <w:r w:rsidRPr="00D83D0B">
        <w:rPr>
          <w:b/>
          <w:bCs/>
        </w:rPr>
        <w:t>2024</w:t>
      </w:r>
      <w:r w:rsidRPr="00D83D0B">
        <w:t xml:space="preserve"> </w:t>
      </w:r>
      <w:r>
        <w:t>– Plaza Premium</w:t>
      </w:r>
      <w:r w:rsidR="00F27ADF">
        <w:t xml:space="preserve"> Group</w:t>
      </w:r>
      <w:r w:rsidR="00115D0F">
        <w:t>, the leading global airport hospitality services provider,</w:t>
      </w:r>
      <w:r>
        <w:t xml:space="preserve"> </w:t>
      </w:r>
      <w:r w:rsidR="00005442">
        <w:t>has announced the opening of its</w:t>
      </w:r>
      <w:r>
        <w:t xml:space="preserve"> brand-new state-of-the-art lounge in Heathrow’s Terminal 4</w:t>
      </w:r>
      <w:r w:rsidR="003C3FBC">
        <w:t xml:space="preserve"> – a key part of </w:t>
      </w:r>
      <w:r w:rsidR="00793A9F">
        <w:t xml:space="preserve">the </w:t>
      </w:r>
      <w:r w:rsidR="00110A95">
        <w:t>group’s</w:t>
      </w:r>
      <w:r w:rsidR="00793A9F">
        <w:t xml:space="preserve"> </w:t>
      </w:r>
      <w:r w:rsidR="001209BC">
        <w:t>g</w:t>
      </w:r>
      <w:r w:rsidR="003C3FBC">
        <w:t xml:space="preserve">lobal </w:t>
      </w:r>
      <w:r w:rsidR="001209BC">
        <w:t>e</w:t>
      </w:r>
      <w:r w:rsidR="003C3FBC">
        <w:t>xpansion plan</w:t>
      </w:r>
      <w:r w:rsidR="000B1E45">
        <w:t xml:space="preserve"> after 10 years in the UK</w:t>
      </w:r>
      <w:r w:rsidR="003C3FBC">
        <w:t xml:space="preserve">. </w:t>
      </w:r>
      <w:r>
        <w:t xml:space="preserve"> </w:t>
      </w:r>
      <w:r w:rsidR="00005442">
        <w:t>The opening marks a</w:t>
      </w:r>
      <w:r>
        <w:t xml:space="preserve"> move from the existing Plaza Premium Lounge to a </w:t>
      </w:r>
      <w:r w:rsidR="00110A95">
        <w:t>newly developed</w:t>
      </w:r>
      <w:r w:rsidR="00B65CAF">
        <w:t xml:space="preserve"> and larger</w:t>
      </w:r>
      <w:r>
        <w:t xml:space="preserve"> </w:t>
      </w:r>
      <w:r w:rsidR="0048133D">
        <w:t>space</w:t>
      </w:r>
      <w:r w:rsidR="000B1E45">
        <w:t>, its fourth location at London Heathrow,</w:t>
      </w:r>
      <w:r w:rsidR="0048133D">
        <w:t xml:space="preserve"> </w:t>
      </w:r>
      <w:r>
        <w:t xml:space="preserve">and is ideal for travellers looking to elevate their pre-flight experience while enjoying a tranquil escape away from the hustle and bustle of departures.  </w:t>
      </w:r>
    </w:p>
    <w:p w14:paraId="6E253C0F" w14:textId="6709FB78" w:rsidR="001653E8" w:rsidRDefault="03FB3908" w:rsidP="03FB3908">
      <w:pPr>
        <w:jc w:val="both"/>
      </w:pPr>
      <w:r>
        <w:t xml:space="preserve">The </w:t>
      </w:r>
      <w:r w:rsidR="00110A95">
        <w:t>beautifully designed</w:t>
      </w:r>
      <w:r>
        <w:t xml:space="preserve"> </w:t>
      </w:r>
      <w:r w:rsidR="00307B0E">
        <w:t xml:space="preserve">766 square metre </w:t>
      </w:r>
      <w:r w:rsidR="00DE38C4">
        <w:t>lounge</w:t>
      </w:r>
      <w:r>
        <w:t>, with floor to ceiling runway views</w:t>
      </w:r>
      <w:r w:rsidR="00307B0E">
        <w:t xml:space="preserve"> and a capacity of 147</w:t>
      </w:r>
      <w:r>
        <w:t>, offers a quiet zone for business travellers needing to focus</w:t>
      </w:r>
      <w:r w:rsidR="0015191A">
        <w:t xml:space="preserve">. </w:t>
      </w:r>
      <w:r>
        <w:t>The lounge</w:t>
      </w:r>
      <w:r w:rsidR="005B30B2">
        <w:t xml:space="preserve"> is </w:t>
      </w:r>
      <w:r>
        <w:t>designed with subtle nuances to the surrounding city of London. Elements include use of architecture in a simple and stylised way</w:t>
      </w:r>
      <w:r w:rsidR="003C3FBC">
        <w:t xml:space="preserve">, as well as </w:t>
      </w:r>
      <w:r w:rsidR="005B30B2">
        <w:t xml:space="preserve">fun </w:t>
      </w:r>
      <w:r w:rsidR="003C3FBC">
        <w:t xml:space="preserve">influences from </w:t>
      </w:r>
      <w:r w:rsidR="005B30B2">
        <w:t xml:space="preserve">the </w:t>
      </w:r>
      <w:r w:rsidR="001209BC">
        <w:t xml:space="preserve">London </w:t>
      </w:r>
      <w:r w:rsidR="005B30B2">
        <w:t xml:space="preserve">Underground </w:t>
      </w:r>
      <w:r w:rsidR="001209BC">
        <w:t>tube</w:t>
      </w:r>
      <w:r w:rsidR="003C3FBC">
        <w:t xml:space="preserve"> seat patterns in the furniture and tile</w:t>
      </w:r>
      <w:r w:rsidR="005B30B2">
        <w:t>s</w:t>
      </w:r>
      <w:r w:rsidR="003C3FBC">
        <w:t xml:space="preserve">. </w:t>
      </w:r>
    </w:p>
    <w:p w14:paraId="05011346" w14:textId="07FE59D7" w:rsidR="00E975B3" w:rsidRDefault="0000496B" w:rsidP="00E975B3">
      <w:pPr>
        <w:jc w:val="center"/>
      </w:pPr>
      <w:r w:rsidRPr="005D2CF5">
        <w:rPr>
          <w:rFonts w:ascii="Calibri" w:hAnsi="Calibri" w:cs="Calibri"/>
          <w:noProof/>
          <w:lang w:val="en-US"/>
        </w:rPr>
        <w:drawing>
          <wp:inline distT="0" distB="0" distL="0" distR="0" wp14:anchorId="43C9386A" wp14:editId="193FF426">
            <wp:extent cx="3871933" cy="1897380"/>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a:ext>
                      </a:extLst>
                    </a:blip>
                    <a:stretch>
                      <a:fillRect/>
                    </a:stretch>
                  </pic:blipFill>
                  <pic:spPr>
                    <a:xfrm>
                      <a:off x="0" y="0"/>
                      <a:ext cx="3950523" cy="1935892"/>
                    </a:xfrm>
                    <a:prstGeom prst="rect">
                      <a:avLst/>
                    </a:prstGeom>
                  </pic:spPr>
                </pic:pic>
              </a:graphicData>
            </a:graphic>
          </wp:inline>
        </w:drawing>
      </w:r>
      <w:r w:rsidR="00E975B3">
        <w:t xml:space="preserve">  </w:t>
      </w:r>
      <w:r w:rsidR="00E975B3" w:rsidRPr="001653E8">
        <w:rPr>
          <w:noProof/>
          <w:lang w:val="en-US"/>
        </w:rPr>
        <w:drawing>
          <wp:inline distT="0" distB="0" distL="0" distR="0" wp14:anchorId="703E45AA" wp14:editId="6E5FFEE4">
            <wp:extent cx="1695157" cy="1909186"/>
            <wp:effectExtent l="0" t="0" r="63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a:ext>
                      </a:extLst>
                    </a:blip>
                    <a:srcRect/>
                    <a:stretch/>
                  </pic:blipFill>
                  <pic:spPr bwMode="auto">
                    <a:xfrm>
                      <a:off x="0" y="0"/>
                      <a:ext cx="1708205" cy="1923882"/>
                    </a:xfrm>
                    <a:prstGeom prst="rect">
                      <a:avLst/>
                    </a:prstGeom>
                    <a:ln>
                      <a:noFill/>
                    </a:ln>
                    <a:extLst>
                      <a:ext uri="{53640926-AAD7-44D8-BBD7-CCE9431645EC}">
                        <a14:shadowObscured xmlns:a14="http://schemas.microsoft.com/office/drawing/2010/main"/>
                      </a:ext>
                    </a:extLst>
                  </pic:spPr>
                </pic:pic>
              </a:graphicData>
            </a:graphic>
          </wp:inline>
        </w:drawing>
      </w:r>
    </w:p>
    <w:p w14:paraId="13D8E3D8" w14:textId="77777777" w:rsidR="00E975B3" w:rsidRDefault="004424E9" w:rsidP="00E975B3">
      <w:r>
        <w:t xml:space="preserve">The new opening </w:t>
      </w:r>
      <w:r w:rsidR="006D07DA">
        <w:t xml:space="preserve">at Heathrow’s Terminal 4 </w:t>
      </w:r>
      <w:r>
        <w:t xml:space="preserve">will be the first Plaza Premium Lounge in the UK to </w:t>
      </w:r>
      <w:r w:rsidR="003C3FBC">
        <w:t>offer</w:t>
      </w:r>
      <w:r>
        <w:t xml:space="preserve"> the new ‘Proudly Local’ </w:t>
      </w:r>
      <w:r w:rsidR="003C3FBC">
        <w:t>experience</w:t>
      </w:r>
      <w:r>
        <w:t xml:space="preserve"> </w:t>
      </w:r>
      <w:r w:rsidR="00A10CA7">
        <w:t xml:space="preserve">that </w:t>
      </w:r>
      <w:r>
        <w:t>Plaza Premium Group</w:t>
      </w:r>
      <w:r w:rsidR="00A10CA7">
        <w:t xml:space="preserve"> is introducing globally</w:t>
      </w:r>
      <w:r w:rsidR="00727711">
        <w:t>.</w:t>
      </w:r>
      <w:r w:rsidR="000B1E45">
        <w:t xml:space="preserve"> </w:t>
      </w:r>
      <w:r w:rsidR="000C3664">
        <w:t xml:space="preserve">Aiming to be ‘your destination before departure’, </w:t>
      </w:r>
      <w:r w:rsidR="002E1C16">
        <w:t>‘</w:t>
      </w:r>
      <w:r w:rsidR="000C3664">
        <w:t>Proudly Local</w:t>
      </w:r>
      <w:r w:rsidR="002E1C16">
        <w:t>’</w:t>
      </w:r>
      <w:r w:rsidR="000C3664">
        <w:t xml:space="preserve"> offer</w:t>
      </w:r>
      <w:r w:rsidR="00FA20EF">
        <w:t>s</w:t>
      </w:r>
      <w:r w:rsidR="000C3664">
        <w:t xml:space="preserve"> travellers the chance to learn more about the destination and its culture</w:t>
      </w:r>
      <w:r w:rsidR="00727711">
        <w:t xml:space="preserve"> through art, food, and community</w:t>
      </w:r>
      <w:r w:rsidR="000C3664">
        <w:t xml:space="preserve">. </w:t>
      </w:r>
      <w:r w:rsidR="004F59DC" w:rsidRPr="005A46ED">
        <w:t>In the lounge, travellers can savour authentic</w:t>
      </w:r>
      <w:r w:rsidR="00CA2F3D" w:rsidRPr="005A46ED">
        <w:t xml:space="preserve"> </w:t>
      </w:r>
      <w:r w:rsidR="004F59DC" w:rsidRPr="005A46ED">
        <w:t>British classics including ‘Victoria Sponge’, ‘Cottage Pie’</w:t>
      </w:r>
      <w:r w:rsidR="00CA2F3D" w:rsidRPr="005A46ED">
        <w:t>,</w:t>
      </w:r>
      <w:r w:rsidR="004F59DC" w:rsidRPr="005A46ED">
        <w:t xml:space="preserve"> </w:t>
      </w:r>
      <w:r w:rsidR="00CA2F3D" w:rsidRPr="005A46ED">
        <w:t xml:space="preserve">‘Pimm's’ and Gin &amp; Tonic made </w:t>
      </w:r>
      <w:r w:rsidR="00CA2F3D" w:rsidRPr="005A46ED">
        <w:lastRenderedPageBreak/>
        <w:t>with</w:t>
      </w:r>
      <w:r w:rsidR="00D056BC" w:rsidRPr="005A46ED">
        <w:t xml:space="preserve"> locally-distilled</w:t>
      </w:r>
      <w:r w:rsidR="00CA2F3D" w:rsidRPr="005A46ED">
        <w:t xml:space="preserve"> Bombay Sapphire and London Essence. A</w:t>
      </w:r>
      <w:r w:rsidR="004F59DC" w:rsidRPr="005A46ED">
        <w:t xml:space="preserve">n array of international cuisines </w:t>
      </w:r>
      <w:r w:rsidR="00CA2F3D" w:rsidRPr="005A46ED">
        <w:t xml:space="preserve">and complimentary drinks are also available at the buffet station. </w:t>
      </w:r>
      <w:r w:rsidR="00F27ADF">
        <w:t>During festive periods, the lounge will transform into a festive hub, celebrating local traditions and customs with opportunity for guests to get involved in the fun.</w:t>
      </w:r>
    </w:p>
    <w:p w14:paraId="0C4A4CC4" w14:textId="5AF90C1D" w:rsidR="000B1E45" w:rsidRPr="00033DEF" w:rsidRDefault="00F27ADF" w:rsidP="006149DD">
      <w:pPr>
        <w:rPr>
          <w:bCs/>
        </w:rPr>
      </w:pPr>
      <w:r>
        <w:t xml:space="preserve"> </w:t>
      </w:r>
      <w:r w:rsidR="006149DD" w:rsidRPr="001C2048">
        <w:rPr>
          <w:b/>
          <w:i/>
          <w:iCs/>
        </w:rPr>
        <w:t>Lorenzo Valori, Vice President of Commercial</w:t>
      </w:r>
      <w:r w:rsidR="00937390">
        <w:rPr>
          <w:b/>
          <w:i/>
          <w:iCs/>
        </w:rPr>
        <w:t xml:space="preserve"> Development</w:t>
      </w:r>
      <w:r w:rsidR="006149DD" w:rsidRPr="001C2048">
        <w:rPr>
          <w:b/>
          <w:i/>
          <w:iCs/>
        </w:rPr>
        <w:t xml:space="preserve"> and Operations Europe</w:t>
      </w:r>
      <w:r w:rsidR="006149DD" w:rsidRPr="001C2048">
        <w:rPr>
          <w:bCs/>
        </w:rPr>
        <w:t xml:space="preserve"> said: “We’re delighted to announce the opening of the new Heathrow Terminal 4 lounge</w:t>
      </w:r>
      <w:r w:rsidR="00172E87" w:rsidRPr="001C2048">
        <w:rPr>
          <w:bCs/>
        </w:rPr>
        <w:t xml:space="preserve"> as we celebrate 10 years of Plaza Premium Group in the UK. This is our second opening in London this year, also marking our sixth lounge in the city. London remains one of the world’s most important aviation hubs with strong global connectivity and we are committed to further strengthening our presence here.”</w:t>
      </w:r>
      <w:r w:rsidR="00FE1692" w:rsidRPr="001C2048">
        <w:rPr>
          <w:bCs/>
        </w:rPr>
        <w:br/>
      </w:r>
      <w:r w:rsidR="00FE1692" w:rsidRPr="001C2048">
        <w:rPr>
          <w:bCs/>
        </w:rPr>
        <w:br/>
      </w:r>
      <w:r w:rsidR="00852EA1" w:rsidRPr="001C2048">
        <w:rPr>
          <w:bCs/>
        </w:rPr>
        <w:t xml:space="preserve">He adds: </w:t>
      </w:r>
      <w:r w:rsidR="00B54C54" w:rsidRPr="001C2048">
        <w:rPr>
          <w:bCs/>
        </w:rPr>
        <w:t>"London stands as one of the cultural capitals in the world. With the introduction of ‘Proudly Local’, we want our guests to immerse themselves in the city's rich heritage and culture through the experience, ultimately enhancing their journey."</w:t>
      </w:r>
    </w:p>
    <w:p w14:paraId="5B399A7E" w14:textId="65EDC972" w:rsidR="0058117D" w:rsidRPr="00EB200C" w:rsidRDefault="0058117D">
      <w:pPr>
        <w:rPr>
          <w:b/>
        </w:rPr>
      </w:pPr>
      <w:r w:rsidRPr="00EB200C">
        <w:rPr>
          <w:b/>
        </w:rPr>
        <w:t xml:space="preserve">ART &amp; LOUNGE </w:t>
      </w:r>
    </w:p>
    <w:p w14:paraId="232FAB67" w14:textId="7E9BCBAF" w:rsidR="009E74FD" w:rsidRPr="001209BC" w:rsidRDefault="007C09E5" w:rsidP="009E74FD">
      <w:r>
        <w:t>Plaza Premium Lounge i</w:t>
      </w:r>
      <w:r w:rsidR="005668B5">
        <w:t>s also thrilled</w:t>
      </w:r>
      <w:r w:rsidR="009E74FD" w:rsidRPr="001209BC">
        <w:t xml:space="preserve"> to present the latest Spotlight Art exhibition installed throughout the new lounge and in place for two months </w:t>
      </w:r>
      <w:r w:rsidR="009E74FD" w:rsidRPr="005B30B2">
        <w:t xml:space="preserve">from </w:t>
      </w:r>
      <w:r>
        <w:t xml:space="preserve">late </w:t>
      </w:r>
      <w:r w:rsidR="009E74FD" w:rsidRPr="001209BC">
        <w:t>September. Lauren Baker is an award winning British multidisciplinary and multisensory contemporary artist, liv</w:t>
      </w:r>
      <w:r w:rsidR="009E74FD">
        <w:t xml:space="preserve">ing and working in London. The </w:t>
      </w:r>
      <w:r w:rsidR="009E74FD">
        <w:rPr>
          <w:i/>
          <w:iCs/>
        </w:rPr>
        <w:t>Ascending Horizons</w:t>
      </w:r>
      <w:r w:rsidR="009E74FD" w:rsidRPr="001209BC">
        <w:t xml:space="preserve"> exhibition invites travellers on a spiritual journey through an oeuvre of artwork inspired by nature, symbolism, the higher realms of consciousness, mysticism and an exploration of our connection to the universe. Baker is currently featured as part of the Venice Biennale, previously having exhibited at the V&amp;A, Tate Britain and Tate Modern, she is respected for her contribution to public art both in the UK and worldwide. </w:t>
      </w:r>
    </w:p>
    <w:p w14:paraId="41EC596E" w14:textId="2653D1E3" w:rsidR="009E74FD" w:rsidRDefault="002B5F71" w:rsidP="002B5F71">
      <w:pPr>
        <w:jc w:val="center"/>
      </w:pPr>
      <w:r w:rsidRPr="005668B5">
        <w:rPr>
          <w:rFonts w:ascii="Calibri" w:hAnsi="Calibri" w:cs="Calibri"/>
          <w:noProof/>
          <w:lang w:val="en-US"/>
        </w:rPr>
        <mc:AlternateContent>
          <mc:Choice Requires="wps">
            <w:drawing>
              <wp:anchor distT="45720" distB="45720" distL="114300" distR="114300" simplePos="0" relativeHeight="251659264" behindDoc="0" locked="0" layoutInCell="1" allowOverlap="1" wp14:anchorId="77EE50AE" wp14:editId="03764C51">
                <wp:simplePos x="0" y="0"/>
                <wp:positionH relativeFrom="margin">
                  <wp:posOffset>-42545</wp:posOffset>
                </wp:positionH>
                <wp:positionV relativeFrom="paragraph">
                  <wp:posOffset>2130425</wp:posOffset>
                </wp:positionV>
                <wp:extent cx="5435600" cy="2286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5600" cy="228600"/>
                        </a:xfrm>
                        <a:prstGeom prst="rect">
                          <a:avLst/>
                        </a:prstGeom>
                        <a:solidFill>
                          <a:srgbClr val="FFFFFF"/>
                        </a:solidFill>
                        <a:ln w="9525">
                          <a:noFill/>
                          <a:miter lim="800000"/>
                          <a:headEnd/>
                          <a:tailEnd/>
                        </a:ln>
                      </wps:spPr>
                      <wps:txb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58"/>
                            </w:tblGrid>
                            <w:tr w:rsidR="005668B5" w14:paraId="161CAC24" w14:textId="77777777" w:rsidTr="005668B5">
                              <w:tc>
                                <w:tcPr>
                                  <w:tcW w:w="8258" w:type="dxa"/>
                                </w:tcPr>
                                <w:p w14:paraId="15AC82A5" w14:textId="77777777" w:rsidR="005668B5" w:rsidRDefault="005668B5" w:rsidP="005668B5">
                                  <w:pPr>
                                    <w:jc w:val="center"/>
                                    <w:rPr>
                                      <w:rFonts w:ascii="Calibri" w:hAnsi="Calibri" w:cs="Calibri"/>
                                    </w:rPr>
                                  </w:pPr>
                                  <w:r w:rsidRPr="005668B5">
                                    <w:rPr>
                                      <w:sz w:val="18"/>
                                      <w:szCs w:val="18"/>
                                    </w:rPr>
                                    <w:t xml:space="preserve">Relax in a stylish setting and admire the captivating </w:t>
                                  </w:r>
                                  <w:r w:rsidRPr="005668B5">
                                    <w:rPr>
                                      <w:i/>
                                      <w:sz w:val="18"/>
                                      <w:szCs w:val="18"/>
                                    </w:rPr>
                                    <w:t>Ascending Horizons</w:t>
                                  </w:r>
                                  <w:r w:rsidRPr="005668B5">
                                    <w:rPr>
                                      <w:sz w:val="18"/>
                                      <w:szCs w:val="18"/>
                                    </w:rPr>
                                    <w:t xml:space="preserve"> art exhibition by Lauren Baker.</w:t>
                                  </w:r>
                                </w:p>
                              </w:tc>
                            </w:tr>
                          </w:tbl>
                          <w:p w14:paraId="76977A25" w14:textId="4A1C97E7" w:rsidR="005668B5" w:rsidRDefault="005668B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7EE50AE" id="_x0000_t202" coordsize="21600,21600" o:spt="202" path="m,l,21600r21600,l21600,xe">
                <v:stroke joinstyle="miter"/>
                <v:path gradientshapeok="t" o:connecttype="rect"/>
              </v:shapetype>
              <v:shape id="Text Box 2" o:spid="_x0000_s1026" type="#_x0000_t202" style="position:absolute;left:0;text-align:left;margin-left:-3.35pt;margin-top:167.75pt;width:428pt;height:18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" stroked="f">
                <v:textbo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58"/>
                      </w:tblGrid>
                      <w:tr w:rsidR="005668B5" w14:paraId="161CAC24" w14:textId="77777777" w:rsidTr="005668B5">
                        <w:tc>
                          <w:tcPr>
                            <w:tcW w:w="8258" w:type="dxa"/>
                          </w:tcPr>
                          <w:p w14:paraId="15AC82A5" w14:textId="77777777" w:rsidR="005668B5" w:rsidRDefault="005668B5" w:rsidP="005668B5">
                            <w:pPr>
                              <w:jc w:val="center"/>
                              <w:rPr>
                                <w:rFonts w:ascii="Calibri" w:hAnsi="Calibri" w:cs="Calibri"/>
                              </w:rPr>
                            </w:pPr>
                            <w:r w:rsidRPr="005668B5">
                              <w:rPr>
                                <w:sz w:val="18"/>
                                <w:szCs w:val="18"/>
                              </w:rPr>
                              <w:t xml:space="preserve">Relax in a stylish setting and admire the captivating </w:t>
                            </w:r>
                            <w:r w:rsidRPr="005668B5">
                              <w:rPr>
                                <w:i/>
                                <w:sz w:val="18"/>
                                <w:szCs w:val="18"/>
                              </w:rPr>
                              <w:t>Ascending Horizons</w:t>
                            </w:r>
                            <w:r w:rsidRPr="005668B5">
                              <w:rPr>
                                <w:sz w:val="18"/>
                                <w:szCs w:val="18"/>
                              </w:rPr>
                              <w:t xml:space="preserve"> art exhibition by Lauren Baker.</w:t>
                            </w:r>
                          </w:p>
                        </w:tc>
                      </w:tr>
                    </w:tbl>
                    <w:p w14:paraId="76977A25" w14:textId="4A1C97E7" w:rsidR="005668B5" w:rsidRDefault="005668B5"/>
                  </w:txbxContent>
                </v:textbox>
                <w10:wrap type="square" anchorx="margin"/>
              </v:shape>
            </w:pict>
          </mc:Fallback>
        </mc:AlternateContent>
      </w:r>
      <w:r>
        <w:rPr>
          <w:noProof/>
          <w:lang w:val="en-US"/>
          <w14:ligatures w14:val="standardContextual"/>
        </w:rPr>
        <w:drawing>
          <wp:inline distT="0" distB="0" distL="0" distR="0" wp14:anchorId="1367CEDA" wp14:editId="450D5D10">
            <wp:extent cx="4533900" cy="2012950"/>
            <wp:effectExtent l="0" t="0" r="0" b="6350"/>
            <wp:docPr id="1048670463" name="Picture 2" descr="A room with chairs and a painting on the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670463" name="Picture 2" descr="A room with chairs and a painting on the wall&#10;&#10;Description automatically generated"/>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33900" cy="2012950"/>
                    </a:xfrm>
                    <a:prstGeom prst="rect">
                      <a:avLst/>
                    </a:prstGeom>
                    <a:noFill/>
                    <a:ln>
                      <a:noFill/>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1"/>
        <w:gridCol w:w="4475"/>
      </w:tblGrid>
      <w:tr w:rsidR="00C67E2F" w14:paraId="52731A0C" w14:textId="77777777" w:rsidTr="006F013F">
        <w:tc>
          <w:tcPr>
            <w:tcW w:w="4541" w:type="dxa"/>
          </w:tcPr>
          <w:p w14:paraId="4D1629F5" w14:textId="23952106" w:rsidR="005A46ED" w:rsidRDefault="005A46ED" w:rsidP="006F013F">
            <w:pPr>
              <w:rPr>
                <w:rFonts w:ascii="Calibri" w:hAnsi="Calibri" w:cs="Calibri"/>
              </w:rPr>
            </w:pPr>
          </w:p>
        </w:tc>
        <w:tc>
          <w:tcPr>
            <w:tcW w:w="4475" w:type="dxa"/>
          </w:tcPr>
          <w:p w14:paraId="66547E03" w14:textId="19534BEA" w:rsidR="005A46ED" w:rsidRDefault="005A46ED" w:rsidP="006F013F">
            <w:pPr>
              <w:rPr>
                <w:rFonts w:ascii="Calibri" w:hAnsi="Calibri" w:cs="Calibri"/>
              </w:rPr>
            </w:pPr>
          </w:p>
        </w:tc>
      </w:tr>
      <w:tr w:rsidR="005A46ED" w14:paraId="38DB6B5B" w14:textId="77777777" w:rsidTr="006F013F">
        <w:tc>
          <w:tcPr>
            <w:tcW w:w="9016" w:type="dxa"/>
            <w:gridSpan w:val="2"/>
          </w:tcPr>
          <w:p w14:paraId="24BB19D9" w14:textId="19267FDB" w:rsidR="005A46ED" w:rsidRDefault="005A46ED" w:rsidP="005668B5">
            <w:pPr>
              <w:jc w:val="center"/>
              <w:rPr>
                <w:rFonts w:ascii="Calibri" w:hAnsi="Calibri" w:cs="Calibri"/>
              </w:rPr>
            </w:pPr>
          </w:p>
        </w:tc>
      </w:tr>
    </w:tbl>
    <w:p w14:paraId="25643020" w14:textId="37ADEC6D" w:rsidR="002A6C47" w:rsidRDefault="002A6C47" w:rsidP="002A6C47">
      <w:r>
        <w:t xml:space="preserve">On display will be new and recent artworks across a variety of media. Including Baker’s signature neon typography, alongside original canvases with superior vibrancy ink, hand embellished with diamond dust, reflective lenticulars, and a selection of limited-edition prints. Artworks are available for sale and travellers interested should contact the Art and Lounge curators for any further information. A percentage of sales will contribute towards Baker’s ongoing mission to plant 8888 trees in the Amazon. </w:t>
      </w:r>
    </w:p>
    <w:p w14:paraId="1497C851" w14:textId="4C31748B" w:rsidR="002A6C47" w:rsidRDefault="002A6C47" w:rsidP="002A6C47">
      <w:r>
        <w:rPr>
          <w:color w:val="242424"/>
          <w:shd w:val="clear" w:color="auto" w:fill="FFFFFF"/>
        </w:rPr>
        <w:t>Artist Lauren Baker comments; "</w:t>
      </w:r>
      <w:r>
        <w:rPr>
          <w:i/>
          <w:iCs/>
          <w:color w:val="242424"/>
          <w:shd w:val="clear" w:color="auto" w:fill="FFFFFF"/>
        </w:rPr>
        <w:t>Ascending Horizons </w:t>
      </w:r>
      <w:r>
        <w:rPr>
          <w:color w:val="242424"/>
          <w:shd w:val="clear" w:color="auto" w:fill="FFFFFF"/>
        </w:rPr>
        <w:t xml:space="preserve">is a </w:t>
      </w:r>
      <w:r w:rsidRPr="00D83D0B">
        <w:t xml:space="preserve">voyage through the boundless expanse of the universe, where each artwork reflects the awe-inspiring mystery of the cosmos. The exhibition explores the crossroads of terrestrial and celestial, whilst contemplating the infinite possibilities that lie beyond the skies and stars." </w:t>
      </w:r>
    </w:p>
    <w:p w14:paraId="45108692" w14:textId="77777777" w:rsidR="002A6C47" w:rsidRDefault="002A6C47" w:rsidP="001209BC"/>
    <w:p w14:paraId="41747F6C" w14:textId="25D4577E" w:rsidR="00A80333" w:rsidRPr="00B55C1D" w:rsidRDefault="00BD2E6C" w:rsidP="004A26AD">
      <w:r w:rsidRPr="001209BC">
        <w:t xml:space="preserve">The exhibition marks the </w:t>
      </w:r>
      <w:r w:rsidR="004A26AD" w:rsidRPr="001209BC">
        <w:t>fourth</w:t>
      </w:r>
      <w:r w:rsidRPr="001209BC">
        <w:t xml:space="preserve"> </w:t>
      </w:r>
      <w:r w:rsidR="004A26AD" w:rsidRPr="001209BC">
        <w:t xml:space="preserve">artist to </w:t>
      </w:r>
      <w:r w:rsidR="00110A95" w:rsidRPr="001209BC">
        <w:t>display</w:t>
      </w:r>
      <w:r w:rsidR="004A26AD" w:rsidRPr="001209BC">
        <w:t xml:space="preserve"> their work in a Plaza Premium lounge in the UK,</w:t>
      </w:r>
      <w:r w:rsidR="00005442" w:rsidRPr="001209BC">
        <w:t xml:space="preserve"> with </w:t>
      </w:r>
      <w:r w:rsidR="004A26AD" w:rsidRPr="001209BC">
        <w:t xml:space="preserve">Marcia Scott </w:t>
      </w:r>
      <w:r w:rsidR="007970BD" w:rsidRPr="005A46ED">
        <w:rPr>
          <w:i/>
        </w:rPr>
        <w:t>Flow</w:t>
      </w:r>
      <w:r w:rsidR="007970BD" w:rsidRPr="001209BC">
        <w:t xml:space="preserve"> </w:t>
      </w:r>
      <w:r w:rsidR="004A26AD" w:rsidRPr="001209BC">
        <w:t>and Joe Machine</w:t>
      </w:r>
      <w:r w:rsidR="00B32F97" w:rsidRPr="001209BC">
        <w:t xml:space="preserve"> </w:t>
      </w:r>
      <w:r w:rsidR="007970BD" w:rsidRPr="005A46ED">
        <w:rPr>
          <w:i/>
        </w:rPr>
        <w:t>Nature</w:t>
      </w:r>
      <w:r w:rsidR="007970BD" w:rsidRPr="001209BC">
        <w:t xml:space="preserve"> </w:t>
      </w:r>
      <w:r w:rsidR="00B32F97" w:rsidRPr="001209BC">
        <w:t>extended at locations in London Heathrow T</w:t>
      </w:r>
      <w:r w:rsidR="00F27ADF">
        <w:t xml:space="preserve">erminal </w:t>
      </w:r>
      <w:r w:rsidR="00B32F97" w:rsidRPr="001209BC">
        <w:t>2</w:t>
      </w:r>
      <w:r w:rsidR="007970BD" w:rsidRPr="001209BC">
        <w:t xml:space="preserve"> and Gatwick N</w:t>
      </w:r>
      <w:r w:rsidR="00F27ADF">
        <w:t xml:space="preserve">orth </w:t>
      </w:r>
      <w:r w:rsidR="007970BD" w:rsidRPr="001209BC">
        <w:t>T</w:t>
      </w:r>
      <w:r w:rsidR="00F27ADF">
        <w:t>erminal</w:t>
      </w:r>
      <w:r w:rsidR="004A26AD" w:rsidRPr="001209BC">
        <w:t>.</w:t>
      </w:r>
      <w:r w:rsidR="004A26AD">
        <w:t xml:space="preserve"> </w:t>
      </w:r>
    </w:p>
    <w:p w14:paraId="2C8F16E7" w14:textId="315DBF61" w:rsidR="00AC4275" w:rsidRDefault="00D01078" w:rsidP="00AC4275">
      <w:pPr>
        <w:spacing w:before="100" w:beforeAutospacing="1" w:after="100" w:afterAutospacing="1" w:line="240" w:lineRule="auto"/>
        <w:rPr>
          <w:bCs/>
        </w:rPr>
      </w:pPr>
      <w:r w:rsidRPr="00D01078">
        <w:rPr>
          <w:bCs/>
        </w:rPr>
        <w:t>The lounge at Heathrow Terminal 4 will continue to serve passengers from SkyTeam member airlines, including Air France, KLM Royal Dutch Airlines, China Eas</w:t>
      </w:r>
      <w:r w:rsidR="00C67E2F">
        <w:rPr>
          <w:bCs/>
        </w:rPr>
        <w:t>tern, Kenya Airways, Korean Air and</w:t>
      </w:r>
      <w:r w:rsidRPr="00D01078">
        <w:rPr>
          <w:bCs/>
        </w:rPr>
        <w:t xml:space="preserve"> Saudia Airlines. Additionally, we welcome passengers from Air Algérie, Air Astana, Bulgaria Air, Air Serbia, Biman Bangladesh Airlines, China Southern, Royal Air Maroc, Royal Brunei, RwandAir, Tunisair,</w:t>
      </w:r>
      <w:r w:rsidR="00C67E2F">
        <w:rPr>
          <w:bCs/>
        </w:rPr>
        <w:t xml:space="preserve"> Turkmenistan Airlines</w:t>
      </w:r>
      <w:r w:rsidRPr="00D01078">
        <w:rPr>
          <w:bCs/>
        </w:rPr>
        <w:t xml:space="preserve"> and WestJet to enjoy our newly refurbished lounge. Holders of selected corporate cards, including American Express, DragonPass, LoungeKey, and Priority Pass, also have access to the lounge.</w:t>
      </w:r>
      <w:r w:rsidR="00937390">
        <w:rPr>
          <w:bCs/>
        </w:rPr>
        <w:t xml:space="preserve"> </w:t>
      </w:r>
      <w:r w:rsidR="005A46ED" w:rsidRPr="005A46ED">
        <w:rPr>
          <w:bCs/>
        </w:rPr>
        <w:t xml:space="preserve">We are also delighted to welcome walk-in </w:t>
      </w:r>
      <w:r w:rsidR="00E975B3">
        <w:rPr>
          <w:bCs/>
        </w:rPr>
        <w:t>travellers</w:t>
      </w:r>
      <w:r w:rsidR="005A46ED" w:rsidRPr="005A46ED">
        <w:rPr>
          <w:bCs/>
        </w:rPr>
        <w:t xml:space="preserve"> to experience our services.</w:t>
      </w:r>
    </w:p>
    <w:p w14:paraId="4E0A0BF9" w14:textId="77777777" w:rsidR="00D01078" w:rsidRPr="00D01078" w:rsidRDefault="00D01078" w:rsidP="00D01078">
      <w:pPr>
        <w:spacing w:before="100" w:beforeAutospacing="1" w:after="100" w:afterAutospacing="1" w:line="240" w:lineRule="auto"/>
        <w:rPr>
          <w:bCs/>
        </w:rPr>
      </w:pPr>
    </w:p>
    <w:tbl>
      <w:tblPr>
        <w:tblStyle w:val="TableGrid"/>
        <w:tblW w:w="0" w:type="auto"/>
        <w:tblLook w:val="04A0" w:firstRow="1" w:lastRow="0" w:firstColumn="1" w:lastColumn="0" w:noHBand="0" w:noVBand="1"/>
      </w:tblPr>
      <w:tblGrid>
        <w:gridCol w:w="4561"/>
        <w:gridCol w:w="4465"/>
      </w:tblGrid>
      <w:tr w:rsidR="005D2CF5" w14:paraId="273481B4" w14:textId="77777777" w:rsidTr="00F042C6">
        <w:tc>
          <w:tcPr>
            <w:tcW w:w="4555" w:type="dxa"/>
            <w:tcBorders>
              <w:top w:val="nil"/>
              <w:left w:val="nil"/>
              <w:bottom w:val="nil"/>
              <w:right w:val="nil"/>
            </w:tcBorders>
          </w:tcPr>
          <w:p w14:paraId="4B16AA39" w14:textId="2FAC7185" w:rsidR="00A92406" w:rsidRDefault="00A92406" w:rsidP="00B61ED6">
            <w:pPr>
              <w:rPr>
                <w:rFonts w:ascii="Calibri" w:hAnsi="Calibri" w:cs="Calibri"/>
              </w:rPr>
            </w:pPr>
            <w:r w:rsidRPr="000F1755">
              <w:rPr>
                <w:b/>
                <w:bCs/>
                <w:noProof/>
                <w:lang w:val="en-US"/>
              </w:rPr>
              <w:drawing>
                <wp:inline distT="0" distB="0" distL="0" distR="0" wp14:anchorId="058BBA2F" wp14:editId="28B7265A">
                  <wp:extent cx="2785404" cy="1856936"/>
                  <wp:effectExtent l="0" t="0" r="0" b="0"/>
                  <wp:docPr id="4" name="Picture 4" descr="C:\Users\eric.lam\OneDrive - Plaza Premium Lounge Management Limited\Shared Documents\LHR\LHR T4D\A- New Lounge\Photo\Resized\Selected\LHRT4D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ric.lam\OneDrive - Plaza Premium Lounge Management Limited\Shared Documents\LHR\LHR T4D\A- New Lounge\Photo\Resized\Selected\LHRT4D_003.jpg"/>
                          <pic:cNvPicPr>
                            <a:picLocks noChangeAspect="1" noChangeArrowheads="1"/>
                          </pic:cNvPicPr>
                        </pic:nvPicPr>
                        <pic:blipFill>
                          <a:blip r:embed="rId15" cstate="print">
                            <a:extLst>
                              <a:ext uri="{28A0092B-C50C-407E-A947-70E740481C1C}">
                                <a14:useLocalDpi xmlns:a14="http://schemas.microsoft.com/office/drawing/2010/main"/>
                              </a:ext>
                            </a:extLst>
                          </a:blip>
                          <a:srcRect/>
                          <a:stretch>
                            <a:fillRect/>
                          </a:stretch>
                        </pic:blipFill>
                        <pic:spPr bwMode="auto">
                          <a:xfrm>
                            <a:off x="0" y="0"/>
                            <a:ext cx="2803859" cy="1869239"/>
                          </a:xfrm>
                          <a:prstGeom prst="rect">
                            <a:avLst/>
                          </a:prstGeom>
                          <a:noFill/>
                          <a:ln>
                            <a:noFill/>
                          </a:ln>
                        </pic:spPr>
                      </pic:pic>
                    </a:graphicData>
                  </a:graphic>
                </wp:inline>
              </w:drawing>
            </w:r>
          </w:p>
        </w:tc>
        <w:tc>
          <w:tcPr>
            <w:tcW w:w="4461" w:type="dxa"/>
            <w:tcBorders>
              <w:top w:val="nil"/>
              <w:left w:val="nil"/>
              <w:bottom w:val="nil"/>
              <w:right w:val="nil"/>
            </w:tcBorders>
          </w:tcPr>
          <w:p w14:paraId="3F8D34EF" w14:textId="1133C2AA" w:rsidR="00A92406" w:rsidRDefault="00A92406" w:rsidP="00B61ED6">
            <w:pPr>
              <w:rPr>
                <w:rFonts w:ascii="Calibri" w:hAnsi="Calibri" w:cs="Calibri"/>
              </w:rPr>
            </w:pPr>
            <w:r w:rsidRPr="00A92406">
              <w:rPr>
                <w:rFonts w:ascii="Calibri" w:hAnsi="Calibri" w:cs="Calibri"/>
                <w:noProof/>
                <w:lang w:val="en-US"/>
              </w:rPr>
              <w:drawing>
                <wp:inline distT="0" distB="0" distL="0" distR="0" wp14:anchorId="09BFA211" wp14:editId="31782CD0">
                  <wp:extent cx="2722098" cy="1904806"/>
                  <wp:effectExtent l="0" t="0" r="254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a:ext>
                            </a:extLst>
                          </a:blip>
                          <a:stretch>
                            <a:fillRect/>
                          </a:stretch>
                        </pic:blipFill>
                        <pic:spPr>
                          <a:xfrm>
                            <a:off x="0" y="0"/>
                            <a:ext cx="2741821" cy="1918607"/>
                          </a:xfrm>
                          <a:prstGeom prst="rect">
                            <a:avLst/>
                          </a:prstGeom>
                        </pic:spPr>
                      </pic:pic>
                    </a:graphicData>
                  </a:graphic>
                </wp:inline>
              </w:drawing>
            </w:r>
          </w:p>
        </w:tc>
      </w:tr>
    </w:tbl>
    <w:p w14:paraId="63B8EF08" w14:textId="54303EDC" w:rsidR="00D01078" w:rsidRDefault="00D01078" w:rsidP="00B61ED6">
      <w:pPr>
        <w:rPr>
          <w:rFonts w:ascii="Calibri" w:hAnsi="Calibri" w:cs="Calibr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3"/>
        <w:gridCol w:w="4493"/>
      </w:tblGrid>
      <w:tr w:rsidR="005D2CF5" w14:paraId="2B7F9AB0" w14:textId="77777777" w:rsidTr="00F042C6">
        <w:tc>
          <w:tcPr>
            <w:tcW w:w="4528" w:type="dxa"/>
          </w:tcPr>
          <w:p w14:paraId="450ADC84" w14:textId="69928091" w:rsidR="00A92406" w:rsidRDefault="00A92406" w:rsidP="00FF5725">
            <w:pPr>
              <w:rPr>
                <w:rFonts w:ascii="Calibri" w:hAnsi="Calibri" w:cs="Calibri"/>
              </w:rPr>
            </w:pPr>
            <w:r w:rsidRPr="00A92406">
              <w:rPr>
                <w:rFonts w:ascii="Calibri" w:hAnsi="Calibri" w:cs="Calibri"/>
                <w:noProof/>
                <w:lang w:val="en-US"/>
              </w:rPr>
              <w:drawing>
                <wp:inline distT="0" distB="0" distL="0" distR="0" wp14:anchorId="345B1AA9" wp14:editId="0EDAE0EB">
                  <wp:extent cx="2749783" cy="1904365"/>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a:ext>
                            </a:extLst>
                          </a:blip>
                          <a:stretch>
                            <a:fillRect/>
                          </a:stretch>
                        </pic:blipFill>
                        <pic:spPr>
                          <a:xfrm>
                            <a:off x="0" y="0"/>
                            <a:ext cx="2763168" cy="1913635"/>
                          </a:xfrm>
                          <a:prstGeom prst="rect">
                            <a:avLst/>
                          </a:prstGeom>
                        </pic:spPr>
                      </pic:pic>
                    </a:graphicData>
                  </a:graphic>
                </wp:inline>
              </w:drawing>
            </w:r>
          </w:p>
        </w:tc>
        <w:tc>
          <w:tcPr>
            <w:tcW w:w="4488" w:type="dxa"/>
          </w:tcPr>
          <w:p w14:paraId="4CBA8B52" w14:textId="6AFFB7F1" w:rsidR="00A92406" w:rsidRDefault="005D2CF5" w:rsidP="00FF5725">
            <w:pPr>
              <w:rPr>
                <w:rFonts w:ascii="Calibri" w:hAnsi="Calibri" w:cs="Calibri"/>
              </w:rPr>
            </w:pPr>
            <w:r w:rsidRPr="005D2CF5">
              <w:rPr>
                <w:rFonts w:ascii="Calibri" w:hAnsi="Calibri" w:cs="Calibri"/>
                <w:noProof/>
                <w:lang w:val="en-US"/>
              </w:rPr>
              <w:drawing>
                <wp:inline distT="0" distB="0" distL="0" distR="0" wp14:anchorId="6F409468" wp14:editId="21DC4F52">
                  <wp:extent cx="2721610" cy="1904818"/>
                  <wp:effectExtent l="0" t="0" r="254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a:ext>
                            </a:extLst>
                          </a:blip>
                          <a:stretch>
                            <a:fillRect/>
                          </a:stretch>
                        </pic:blipFill>
                        <pic:spPr>
                          <a:xfrm>
                            <a:off x="0" y="0"/>
                            <a:ext cx="2760564" cy="1932081"/>
                          </a:xfrm>
                          <a:prstGeom prst="rect">
                            <a:avLst/>
                          </a:prstGeom>
                        </pic:spPr>
                      </pic:pic>
                    </a:graphicData>
                  </a:graphic>
                </wp:inline>
              </w:drawing>
            </w:r>
          </w:p>
        </w:tc>
      </w:tr>
      <w:tr w:rsidR="005D2CF5" w14:paraId="1FD2FB41" w14:textId="77777777" w:rsidTr="00F042C6">
        <w:tc>
          <w:tcPr>
            <w:tcW w:w="9016" w:type="dxa"/>
            <w:gridSpan w:val="2"/>
          </w:tcPr>
          <w:p w14:paraId="0A1341E1" w14:textId="7D242729" w:rsidR="005D2CF5" w:rsidRDefault="00F042C6" w:rsidP="00F042C6">
            <w:pPr>
              <w:rPr>
                <w:rFonts w:ascii="Calibri" w:hAnsi="Calibri" w:cs="Calibri"/>
              </w:rPr>
            </w:pPr>
            <w:r>
              <w:t xml:space="preserve">Experience the first </w:t>
            </w:r>
            <w:r w:rsidR="00AF7989" w:rsidRPr="00D83D0B">
              <w:t>‘</w:t>
            </w:r>
            <w:r w:rsidRPr="00D83D0B">
              <w:t>Proudly Local</w:t>
            </w:r>
            <w:r w:rsidR="00AF7989" w:rsidRPr="00D83D0B">
              <w:t>’</w:t>
            </w:r>
            <w:r>
              <w:t xml:space="preserve"> lounge in the UK, offering a taste of London with delicious regional favourites like the Chef’s Signature Cottage Pie in a relaxing atmosphere and indulge in authentic British cuisine.</w:t>
            </w:r>
          </w:p>
        </w:tc>
      </w:tr>
    </w:tbl>
    <w:p w14:paraId="59E86F83" w14:textId="77777777" w:rsidR="00A92406" w:rsidRPr="00D01078" w:rsidRDefault="00A92406" w:rsidP="00B61ED6">
      <w:pPr>
        <w:rPr>
          <w:rFonts w:ascii="Calibri" w:hAnsi="Calibri" w:cs="Calibri"/>
        </w:rPr>
      </w:pPr>
    </w:p>
    <w:p w14:paraId="161A3C2E" w14:textId="77777777" w:rsidR="007C44E4" w:rsidRPr="00B55C1D" w:rsidRDefault="007C44E4">
      <w:pPr>
        <w:rPr>
          <w:bCs/>
        </w:rPr>
      </w:pPr>
    </w:p>
    <w:p w14:paraId="66372E9F" w14:textId="77777777" w:rsidR="007C44E4" w:rsidRPr="00B55C1D" w:rsidRDefault="007C44E4" w:rsidP="007C44E4">
      <w:pPr>
        <w:spacing w:after="0" w:line="240" w:lineRule="auto"/>
        <w:jc w:val="center"/>
        <w:rPr>
          <w:b/>
          <w:color w:val="000000" w:themeColor="text1"/>
        </w:rPr>
      </w:pPr>
      <w:r w:rsidRPr="00B55C1D">
        <w:rPr>
          <w:b/>
          <w:color w:val="000000" w:themeColor="text1"/>
        </w:rPr>
        <w:t>ENDS</w:t>
      </w:r>
    </w:p>
    <w:p w14:paraId="6E0466E5" w14:textId="77777777" w:rsidR="007C44E4" w:rsidRPr="00B55C1D" w:rsidRDefault="007C44E4" w:rsidP="007C44E4">
      <w:pPr>
        <w:spacing w:after="0" w:line="240" w:lineRule="auto"/>
        <w:rPr>
          <w:rFonts w:cstheme="minorHAnsi"/>
          <w:b/>
          <w:color w:val="000000" w:themeColor="text1"/>
        </w:rPr>
      </w:pPr>
    </w:p>
    <w:p w14:paraId="691A5761" w14:textId="69444CE8" w:rsidR="00006F80" w:rsidRDefault="00006F80" w:rsidP="00006F80">
      <w:pPr>
        <w:rPr>
          <w:rFonts w:cstheme="minorHAnsi"/>
          <w:bCs/>
          <w:color w:val="000000" w:themeColor="text1"/>
        </w:rPr>
      </w:pPr>
      <w:r>
        <w:rPr>
          <w:rFonts w:cstheme="minorHAnsi"/>
          <w:bCs/>
          <w:color w:val="000000" w:themeColor="text1"/>
        </w:rPr>
        <w:t xml:space="preserve">For further information contact </w:t>
      </w:r>
      <w:r>
        <w:rPr>
          <w:rFonts w:cstheme="minorHAnsi"/>
          <w:bCs/>
          <w:color w:val="000000" w:themeColor="text1"/>
        </w:rPr>
        <w:br/>
      </w:r>
      <w:r>
        <w:rPr>
          <w:rFonts w:cstheme="minorHAnsi"/>
          <w:bCs/>
          <w:color w:val="000000" w:themeColor="text1"/>
        </w:rPr>
        <w:br/>
        <w:t>Louise Burrows - Europe Marketing</w:t>
      </w:r>
      <w:r>
        <w:rPr>
          <w:rFonts w:cstheme="minorHAnsi"/>
          <w:bCs/>
          <w:color w:val="000000" w:themeColor="text1"/>
        </w:rPr>
        <w:br/>
      </w:r>
      <w:hyperlink r:id="rId19" w:history="1">
        <w:r>
          <w:rPr>
            <w:rStyle w:val="Hyperlink"/>
            <w:rFonts w:cstheme="minorHAnsi"/>
            <w:bCs/>
          </w:rPr>
          <w:t>louise.burrows@plaza-network.com</w:t>
        </w:r>
      </w:hyperlink>
      <w:r>
        <w:rPr>
          <w:rFonts w:cstheme="minorHAnsi"/>
          <w:bCs/>
          <w:color w:val="000000" w:themeColor="text1"/>
        </w:rPr>
        <w:t xml:space="preserve"> </w:t>
      </w:r>
      <w:r>
        <w:rPr>
          <w:rFonts w:cstheme="minorHAnsi"/>
          <w:bCs/>
          <w:color w:val="000000" w:themeColor="text1"/>
        </w:rPr>
        <w:br/>
      </w:r>
      <w:r>
        <w:rPr>
          <w:rFonts w:cstheme="minorHAnsi"/>
          <w:bCs/>
          <w:color w:val="000000" w:themeColor="text1"/>
        </w:rPr>
        <w:br/>
        <w:t>Whitney Fung  - Global PR &amp; Corporate Communications</w:t>
      </w:r>
      <w:r>
        <w:rPr>
          <w:rFonts w:cstheme="minorHAnsi"/>
          <w:bCs/>
          <w:color w:val="000000" w:themeColor="text1"/>
        </w:rPr>
        <w:br/>
      </w:r>
      <w:hyperlink r:id="rId20" w:history="1">
        <w:r>
          <w:rPr>
            <w:rStyle w:val="Hyperlink"/>
            <w:rFonts w:cstheme="minorHAnsi"/>
            <w:bCs/>
          </w:rPr>
          <w:t>whitney.fung@plaza-network.com</w:t>
        </w:r>
      </w:hyperlink>
      <w:r>
        <w:rPr>
          <w:rFonts w:cstheme="minorHAnsi"/>
          <w:bCs/>
          <w:color w:val="000000" w:themeColor="text1"/>
        </w:rPr>
        <w:br/>
      </w:r>
    </w:p>
    <w:p w14:paraId="1F8C5B08" w14:textId="1651ACBA" w:rsidR="00D12EA0" w:rsidRDefault="00D12EA0" w:rsidP="007C44E4">
      <w:pPr>
        <w:spacing w:after="0" w:line="240" w:lineRule="auto"/>
        <w:rPr>
          <w:rFonts w:cstheme="minorHAnsi"/>
          <w:bCs/>
          <w:color w:val="000000" w:themeColor="text1"/>
        </w:rPr>
      </w:pPr>
    </w:p>
    <w:p w14:paraId="565C290C" w14:textId="6A7DD68B" w:rsidR="00D12EA0" w:rsidRPr="001209BC" w:rsidRDefault="00D12EA0" w:rsidP="001209BC">
      <w:pPr>
        <w:spacing w:after="0" w:line="240" w:lineRule="auto"/>
        <w:rPr>
          <w:rFonts w:cstheme="minorHAnsi"/>
          <w:bCs/>
          <w:color w:val="000000" w:themeColor="text1"/>
        </w:rPr>
      </w:pPr>
      <w:r w:rsidRPr="001209BC">
        <w:rPr>
          <w:rFonts w:cstheme="minorHAnsi"/>
          <w:bCs/>
          <w:color w:val="000000" w:themeColor="text1"/>
        </w:rPr>
        <w:t xml:space="preserve">For further information on Lauren Baker </w:t>
      </w:r>
      <w:r w:rsidRPr="002624DE">
        <w:rPr>
          <w:rFonts w:cstheme="minorHAnsi"/>
          <w:bCs/>
          <w:i/>
          <w:color w:val="000000" w:themeColor="text1"/>
        </w:rPr>
        <w:t xml:space="preserve">Ascending </w:t>
      </w:r>
      <w:r w:rsidR="00110A95" w:rsidRPr="002624DE">
        <w:rPr>
          <w:rFonts w:cstheme="minorHAnsi"/>
          <w:bCs/>
          <w:i/>
          <w:color w:val="000000" w:themeColor="text1"/>
        </w:rPr>
        <w:t>Horizons</w:t>
      </w:r>
      <w:r w:rsidR="00110A95" w:rsidRPr="001209BC">
        <w:rPr>
          <w:rFonts w:cstheme="minorHAnsi"/>
          <w:bCs/>
          <w:color w:val="000000" w:themeColor="text1"/>
        </w:rPr>
        <w:t>,</w:t>
      </w:r>
      <w:r w:rsidRPr="001209BC">
        <w:rPr>
          <w:rFonts w:cstheme="minorHAnsi"/>
          <w:bCs/>
          <w:color w:val="000000" w:themeColor="text1"/>
        </w:rPr>
        <w:t xml:space="preserve"> pl</w:t>
      </w:r>
      <w:r w:rsidR="00386852" w:rsidRPr="001209BC">
        <w:rPr>
          <w:rFonts w:cstheme="minorHAnsi"/>
          <w:bCs/>
          <w:color w:val="000000" w:themeColor="text1"/>
        </w:rPr>
        <w:t xml:space="preserve">ease contact curators </w:t>
      </w:r>
      <w:r w:rsidRPr="001209BC">
        <w:rPr>
          <w:rFonts w:cstheme="minorHAnsi"/>
          <w:bCs/>
          <w:color w:val="000000" w:themeColor="text1"/>
        </w:rPr>
        <w:t xml:space="preserve">Amie Conway </w:t>
      </w:r>
      <w:r w:rsidR="00386852" w:rsidRPr="001209BC">
        <w:rPr>
          <w:rFonts w:cstheme="minorHAnsi"/>
          <w:bCs/>
          <w:color w:val="000000" w:themeColor="text1"/>
        </w:rPr>
        <w:t>/</w:t>
      </w:r>
      <w:r w:rsidRPr="001209BC">
        <w:rPr>
          <w:rFonts w:cstheme="minorHAnsi"/>
          <w:bCs/>
          <w:color w:val="000000" w:themeColor="text1"/>
        </w:rPr>
        <w:t xml:space="preserve"> Alex Cousens hello@spotlight</w:t>
      </w:r>
      <w:r w:rsidR="005675ED" w:rsidRPr="001209BC">
        <w:rPr>
          <w:rFonts w:cstheme="minorHAnsi"/>
          <w:bCs/>
          <w:color w:val="000000" w:themeColor="text1"/>
        </w:rPr>
        <w:t>-</w:t>
      </w:r>
      <w:r w:rsidRPr="001209BC">
        <w:rPr>
          <w:rFonts w:cstheme="minorHAnsi"/>
          <w:bCs/>
          <w:color w:val="000000" w:themeColor="text1"/>
        </w:rPr>
        <w:t>art.com</w:t>
      </w:r>
    </w:p>
    <w:p w14:paraId="49E41940" w14:textId="77777777" w:rsidR="007C44E4" w:rsidRPr="00B55C1D" w:rsidRDefault="007C44E4" w:rsidP="007C44E4">
      <w:pPr>
        <w:pStyle w:val="paragraph"/>
        <w:spacing w:before="0" w:beforeAutospacing="0" w:after="0" w:afterAutospacing="0"/>
        <w:textAlignment w:val="baseline"/>
        <w:rPr>
          <w:rFonts w:asciiTheme="minorHAnsi" w:hAnsiTheme="minorHAnsi" w:cstheme="minorHAnsi"/>
          <w:b/>
          <w:color w:val="000000"/>
          <w:sz w:val="22"/>
          <w:szCs w:val="22"/>
        </w:rPr>
      </w:pPr>
    </w:p>
    <w:p w14:paraId="64C967C3" w14:textId="77777777" w:rsidR="00AC4275" w:rsidRDefault="00AC4275" w:rsidP="007C44E4">
      <w:pPr>
        <w:pStyle w:val="paragraph"/>
        <w:spacing w:before="0" w:beforeAutospacing="0" w:after="0" w:afterAutospacing="0"/>
        <w:textAlignment w:val="baseline"/>
        <w:rPr>
          <w:rFonts w:asciiTheme="minorHAnsi" w:hAnsiTheme="minorHAnsi" w:cstheme="minorHAnsi"/>
          <w:b/>
          <w:color w:val="000000"/>
          <w:sz w:val="22"/>
          <w:szCs w:val="22"/>
        </w:rPr>
      </w:pPr>
    </w:p>
    <w:p w14:paraId="270297D2" w14:textId="54AF5129" w:rsidR="007C44E4" w:rsidRPr="00B55C1D" w:rsidRDefault="00153C73" w:rsidP="007C44E4">
      <w:pPr>
        <w:pStyle w:val="paragraph"/>
        <w:spacing w:before="0" w:beforeAutospacing="0" w:after="0" w:afterAutospacing="0"/>
        <w:textAlignment w:val="baseline"/>
        <w:rPr>
          <w:rFonts w:asciiTheme="minorHAnsi" w:hAnsiTheme="minorHAnsi" w:cstheme="minorHAnsi"/>
          <w:b/>
          <w:color w:val="000000"/>
          <w:sz w:val="22"/>
          <w:szCs w:val="22"/>
        </w:rPr>
      </w:pPr>
      <w:r w:rsidRPr="00B55C1D">
        <w:rPr>
          <w:rFonts w:asciiTheme="minorHAnsi" w:hAnsiTheme="minorHAnsi" w:cstheme="minorHAnsi"/>
          <w:b/>
          <w:color w:val="000000"/>
          <w:sz w:val="22"/>
          <w:szCs w:val="22"/>
        </w:rPr>
        <w:t>Location:</w:t>
      </w:r>
    </w:p>
    <w:p w14:paraId="7B9825C2" w14:textId="453E16BF" w:rsidR="00153C73" w:rsidRPr="00B55C1D" w:rsidRDefault="00153C73" w:rsidP="00153C73">
      <w:pPr>
        <w:pStyle w:val="paragraph"/>
        <w:spacing w:before="0" w:beforeAutospacing="0" w:after="0" w:afterAutospacing="0"/>
        <w:textAlignment w:val="baseline"/>
        <w:rPr>
          <w:rFonts w:asciiTheme="minorHAnsi" w:hAnsiTheme="minorHAnsi" w:cstheme="minorHAnsi"/>
          <w:bCs/>
          <w:i/>
          <w:iCs/>
          <w:color w:val="000000"/>
          <w:sz w:val="22"/>
          <w:szCs w:val="22"/>
        </w:rPr>
      </w:pPr>
      <w:r w:rsidRPr="00B55C1D">
        <w:rPr>
          <w:rFonts w:asciiTheme="minorHAnsi" w:hAnsiTheme="minorHAnsi" w:cstheme="minorHAnsi"/>
          <w:bCs/>
          <w:i/>
          <w:iCs/>
          <w:color w:val="000000"/>
          <w:sz w:val="22"/>
          <w:szCs w:val="22"/>
        </w:rPr>
        <w:t xml:space="preserve">Opposite Gate 10a, Level 2, Terminal 4 Departures, London Heathrow Airport </w:t>
      </w:r>
    </w:p>
    <w:p w14:paraId="71B6AFD6" w14:textId="77777777" w:rsidR="007C44E4" w:rsidRPr="00B55C1D" w:rsidRDefault="007C44E4" w:rsidP="007C44E4">
      <w:pPr>
        <w:pStyle w:val="paragraph"/>
        <w:spacing w:before="0" w:beforeAutospacing="0" w:after="0" w:afterAutospacing="0"/>
        <w:textAlignment w:val="baseline"/>
        <w:rPr>
          <w:rFonts w:asciiTheme="minorHAnsi" w:hAnsiTheme="minorHAnsi" w:cstheme="minorHAnsi"/>
          <w:b/>
          <w:color w:val="000000"/>
          <w:sz w:val="22"/>
          <w:szCs w:val="22"/>
        </w:rPr>
      </w:pPr>
    </w:p>
    <w:p w14:paraId="63346F9C" w14:textId="0DF0B6A7" w:rsidR="007C44E4" w:rsidRDefault="00E1479B" w:rsidP="007C44E4">
      <w:pPr>
        <w:pStyle w:val="paragraph"/>
        <w:spacing w:before="0" w:beforeAutospacing="0" w:after="0" w:afterAutospacing="0"/>
        <w:textAlignment w:val="baseline"/>
        <w:rPr>
          <w:rFonts w:asciiTheme="minorHAnsi" w:hAnsiTheme="minorHAnsi" w:cstheme="minorHAnsi"/>
          <w:b/>
          <w:color w:val="000000"/>
          <w:sz w:val="22"/>
          <w:szCs w:val="22"/>
        </w:rPr>
      </w:pPr>
      <w:hyperlink r:id="rId21" w:history="1">
        <w:r w:rsidR="007C44E4" w:rsidRPr="0007159C">
          <w:rPr>
            <w:rStyle w:val="Hyperlink"/>
            <w:rFonts w:asciiTheme="minorHAnsi" w:hAnsiTheme="minorHAnsi" w:cstheme="minorHAnsi"/>
            <w:b/>
            <w:sz w:val="22"/>
            <w:szCs w:val="22"/>
          </w:rPr>
          <w:t>Download high-res images here.</w:t>
        </w:r>
      </w:hyperlink>
      <w:r w:rsidR="007C44E4" w:rsidRPr="00B55C1D">
        <w:rPr>
          <w:rFonts w:asciiTheme="minorHAnsi" w:hAnsiTheme="minorHAnsi" w:cstheme="minorHAnsi"/>
          <w:b/>
          <w:color w:val="000000"/>
          <w:sz w:val="22"/>
          <w:szCs w:val="22"/>
        </w:rPr>
        <w:t xml:space="preserve"> </w:t>
      </w:r>
    </w:p>
    <w:p w14:paraId="2B1E2441" w14:textId="4EA53031" w:rsidR="00B61ED6" w:rsidRPr="00B55C1D" w:rsidRDefault="00B61ED6" w:rsidP="007C44E4">
      <w:pPr>
        <w:pStyle w:val="paragraph"/>
        <w:spacing w:before="0" w:beforeAutospacing="0" w:after="0" w:afterAutospacing="0"/>
        <w:textAlignment w:val="baseline"/>
        <w:rPr>
          <w:rFonts w:asciiTheme="minorHAnsi" w:hAnsiTheme="minorHAnsi" w:cstheme="minorHAnsi"/>
          <w:b/>
          <w:color w:val="000000"/>
          <w:sz w:val="22"/>
          <w:szCs w:val="22"/>
        </w:rPr>
      </w:pPr>
    </w:p>
    <w:p w14:paraId="3F8257B1" w14:textId="77777777" w:rsidR="007C44E4" w:rsidRPr="00B55C1D" w:rsidRDefault="007C44E4" w:rsidP="007C44E4">
      <w:pPr>
        <w:pStyle w:val="paragraph"/>
        <w:spacing w:before="0" w:beforeAutospacing="0" w:after="0" w:afterAutospacing="0"/>
        <w:textAlignment w:val="baseline"/>
        <w:rPr>
          <w:rFonts w:asciiTheme="minorHAnsi" w:hAnsiTheme="minorHAnsi" w:cstheme="minorHAnsi"/>
          <w:b/>
          <w:color w:val="000000"/>
          <w:sz w:val="22"/>
          <w:szCs w:val="22"/>
        </w:rPr>
      </w:pPr>
    </w:p>
    <w:p w14:paraId="74DF48C5" w14:textId="7AE14DF3" w:rsidR="007C44E4" w:rsidRPr="00B55C1D" w:rsidRDefault="007C44E4" w:rsidP="007C44E4">
      <w:pPr>
        <w:pStyle w:val="paragraph"/>
        <w:spacing w:before="0" w:beforeAutospacing="0" w:after="0" w:afterAutospacing="0"/>
        <w:textAlignment w:val="baseline"/>
        <w:rPr>
          <w:rFonts w:asciiTheme="minorHAnsi" w:hAnsiTheme="minorHAnsi" w:cstheme="minorHAnsi"/>
          <w:sz w:val="22"/>
          <w:szCs w:val="22"/>
        </w:rPr>
      </w:pPr>
      <w:r w:rsidRPr="00B55C1D">
        <w:rPr>
          <w:rFonts w:asciiTheme="minorHAnsi" w:hAnsiTheme="minorHAnsi" w:cstheme="minorHAnsi"/>
          <w:b/>
          <w:color w:val="000000"/>
          <w:sz w:val="22"/>
          <w:szCs w:val="22"/>
        </w:rPr>
        <w:t>About Plaza Premium Group</w:t>
      </w:r>
      <w:r w:rsidRPr="00B55C1D">
        <w:rPr>
          <w:rFonts w:asciiTheme="minorHAnsi" w:hAnsiTheme="minorHAnsi" w:cstheme="minorHAnsi"/>
          <w:sz w:val="22"/>
          <w:szCs w:val="22"/>
        </w:rPr>
        <w:br/>
        <w:t xml:space="preserve">Plaza Premium Group, headquartered in Hong Kong and established in 1998, is a pioneering global airport hospitality services provider. With a mission to Make Travel Better, the group introduced the world's first independent airport lounge concept. </w:t>
      </w:r>
      <w:r w:rsidRPr="00B55C1D">
        <w:rPr>
          <w:rFonts w:asciiTheme="minorHAnsi" w:hAnsiTheme="minorHAnsi" w:cstheme="minorHAnsi"/>
          <w:sz w:val="22"/>
          <w:szCs w:val="22"/>
        </w:rPr>
        <w:br/>
        <w:t xml:space="preserve">Today, PPG operates the largest network of international airport lounges worldwide and offers a 360-degree airport experience with 13 brands under its portfolio, spanning over 1600 touchpoints across more than </w:t>
      </w:r>
      <w:r w:rsidR="0080239B">
        <w:rPr>
          <w:rFonts w:asciiTheme="minorHAnsi" w:hAnsiTheme="minorHAnsi" w:cstheme="minorHAnsi"/>
          <w:sz w:val="22"/>
          <w:szCs w:val="22"/>
        </w:rPr>
        <w:t>75</w:t>
      </w:r>
      <w:r w:rsidRPr="00B55C1D">
        <w:rPr>
          <w:rFonts w:asciiTheme="minorHAnsi" w:hAnsiTheme="minorHAnsi" w:cstheme="minorHAnsi"/>
          <w:sz w:val="22"/>
          <w:szCs w:val="22"/>
        </w:rPr>
        <w:t xml:space="preserve"> international airports and 30 countries &amp; regions worldwide. </w:t>
      </w:r>
    </w:p>
    <w:p w14:paraId="34F7ABD2" w14:textId="77777777" w:rsidR="007C44E4" w:rsidRPr="00B55C1D" w:rsidRDefault="007C44E4" w:rsidP="007C44E4">
      <w:pPr>
        <w:pStyle w:val="xmsonormal"/>
        <w:rPr>
          <w:rFonts w:asciiTheme="minorHAnsi" w:hAnsiTheme="minorHAnsi" w:cstheme="minorHAnsi"/>
          <w:sz w:val="22"/>
          <w:szCs w:val="22"/>
        </w:rPr>
      </w:pPr>
      <w:r w:rsidRPr="00B55C1D">
        <w:rPr>
          <w:rFonts w:asciiTheme="minorHAnsi" w:hAnsiTheme="minorHAnsi" w:cstheme="minorHAnsi"/>
          <w:sz w:val="22"/>
          <w:szCs w:val="22"/>
        </w:rPr>
        <w:br/>
        <w:t>From airport lounge brands - Plaza Premium Lounge &amp; Plaza Premium First, to terminal hotels - Aerotel &amp; Refreshhh by Aerotel, to concierge services - ALLWAYS, a range of airport dining concepts, global reward and membership program - Smart Traveller, and travel experience ECOsystem - oneTECO, the group is at the forefront of transforming airport experience for the better through innovative and human-led solutions. PPG’s commitment extends beyond its own brands, as it also provides lounge management and hospitality solutions to leading airlines, alliances, and corporates worldwide. Partnerships include renowned names such as American Express, Capital One, Cathay Pacific Airways, SkyTeam, Star Alliance, Visa, and many more.</w:t>
      </w:r>
    </w:p>
    <w:p w14:paraId="1C8773AE" w14:textId="77777777" w:rsidR="007C44E4" w:rsidRPr="00B55C1D" w:rsidRDefault="007C44E4" w:rsidP="007C44E4">
      <w:pPr>
        <w:pStyle w:val="xmsonormal"/>
        <w:rPr>
          <w:rFonts w:asciiTheme="minorHAnsi" w:hAnsiTheme="minorHAnsi" w:cstheme="minorHAnsi"/>
          <w:sz w:val="22"/>
          <w:szCs w:val="22"/>
        </w:rPr>
      </w:pPr>
      <w:r w:rsidRPr="00B55C1D">
        <w:rPr>
          <w:rFonts w:asciiTheme="minorHAnsi" w:hAnsiTheme="minorHAnsi" w:cstheme="minorHAnsi"/>
          <w:sz w:val="22"/>
          <w:szCs w:val="22"/>
        </w:rPr>
        <w:br/>
        <w:t>Plaza Premium Group has over 80 accolades demonstrating its exceptional achievements and commitment to service excellence. Notably, the group has received the prestigious "World's Best Independent Airport Lounge" award at the World Airline Awards by Skytrax for eight consecutive years from 2016 to 2024. TTG Asia also recognized the group as the "Best Airport Lounge Operator" in 2018, 2019 and 2023. In 2020, it achieved the "ISO 9001:2015" certification for its Hong Kong Headquarters. Furthermore, the group's Founder and CEO, Mr. Song Hoi-see, was awarded the “Ernst &amp; Young Entrepreneur of the Year” and “Master Entrepreneur of the Year Malaysia” in 2018.</w:t>
      </w:r>
    </w:p>
    <w:p w14:paraId="136D8C44" w14:textId="77777777" w:rsidR="007C44E4" w:rsidRPr="00B55C1D" w:rsidRDefault="007C44E4" w:rsidP="007C44E4">
      <w:pPr>
        <w:pStyle w:val="xmsonormal"/>
        <w:rPr>
          <w:rFonts w:asciiTheme="minorHAnsi" w:hAnsiTheme="minorHAnsi" w:cstheme="minorHAnsi"/>
          <w:sz w:val="22"/>
          <w:szCs w:val="22"/>
        </w:rPr>
      </w:pPr>
      <w:r w:rsidRPr="00B55C1D">
        <w:rPr>
          <w:rFonts w:asciiTheme="minorHAnsi" w:hAnsiTheme="minorHAnsi" w:cstheme="minorHAnsi"/>
          <w:sz w:val="22"/>
          <w:szCs w:val="22"/>
        </w:rPr>
        <w:br/>
        <w:t>With a team of over 5,000 dedicated talents, PPG serves more than 20 million global passengers annually. Through a continuous pursuit of innovation and excellence, the group is experiencing exponential growth globally.</w:t>
      </w:r>
    </w:p>
    <w:p w14:paraId="6CAACD10" w14:textId="77777777" w:rsidR="007C44E4" w:rsidRPr="00B55C1D" w:rsidRDefault="007C44E4" w:rsidP="007C44E4">
      <w:pPr>
        <w:pStyle w:val="xmsonormal"/>
        <w:rPr>
          <w:rFonts w:asciiTheme="minorHAnsi" w:hAnsiTheme="minorHAnsi" w:cstheme="minorHAnsi"/>
          <w:sz w:val="22"/>
          <w:szCs w:val="22"/>
        </w:rPr>
      </w:pPr>
      <w:r w:rsidRPr="00B55C1D">
        <w:rPr>
          <w:rFonts w:asciiTheme="minorHAnsi" w:hAnsiTheme="minorHAnsi" w:cstheme="minorHAnsi"/>
          <w:sz w:val="22"/>
          <w:szCs w:val="22"/>
        </w:rPr>
        <w:t> </w:t>
      </w:r>
    </w:p>
    <w:p w14:paraId="6F89E023" w14:textId="77777777" w:rsidR="007C44E4" w:rsidRPr="00B55C1D" w:rsidRDefault="007C44E4" w:rsidP="007C44E4">
      <w:pPr>
        <w:pStyle w:val="xmsonormal"/>
        <w:rPr>
          <w:rFonts w:asciiTheme="minorHAnsi" w:hAnsiTheme="minorHAnsi" w:cstheme="minorHAnsi"/>
          <w:sz w:val="22"/>
          <w:szCs w:val="22"/>
        </w:rPr>
      </w:pPr>
      <w:r w:rsidRPr="00B55C1D">
        <w:rPr>
          <w:rFonts w:asciiTheme="minorHAnsi" w:hAnsiTheme="minorHAnsi" w:cstheme="minorHAnsi"/>
          <w:sz w:val="22"/>
          <w:szCs w:val="22"/>
        </w:rPr>
        <w:t xml:space="preserve">To learn more: </w:t>
      </w:r>
      <w:hyperlink r:id="rId22" w:history="1">
        <w:r w:rsidRPr="00B55C1D">
          <w:rPr>
            <w:rStyle w:val="Hyperlink"/>
            <w:rFonts w:asciiTheme="minorHAnsi" w:hAnsiTheme="minorHAnsi" w:cstheme="minorHAnsi"/>
            <w:sz w:val="22"/>
            <w:szCs w:val="22"/>
          </w:rPr>
          <w:t>https://www.plazapremiumgroup.com/</w:t>
        </w:r>
      </w:hyperlink>
      <w:r w:rsidRPr="00B55C1D">
        <w:rPr>
          <w:rFonts w:asciiTheme="minorHAnsi" w:hAnsiTheme="minorHAnsi" w:cstheme="minorHAnsi"/>
          <w:sz w:val="22"/>
          <w:szCs w:val="22"/>
        </w:rPr>
        <w:t xml:space="preserve"> </w:t>
      </w:r>
    </w:p>
    <w:p w14:paraId="17688C56" w14:textId="77777777" w:rsidR="007C44E4" w:rsidRPr="00B55C1D" w:rsidRDefault="007C44E4" w:rsidP="007C44E4">
      <w:pPr>
        <w:pStyle w:val="xmsonormal"/>
        <w:rPr>
          <w:rFonts w:asciiTheme="minorHAnsi" w:hAnsiTheme="minorHAnsi" w:cstheme="minorHAnsi"/>
          <w:sz w:val="22"/>
          <w:szCs w:val="22"/>
        </w:rPr>
      </w:pPr>
      <w:r w:rsidRPr="00B55C1D">
        <w:rPr>
          <w:rFonts w:asciiTheme="minorHAnsi" w:hAnsiTheme="minorHAnsi" w:cstheme="minorHAnsi"/>
          <w:sz w:val="22"/>
          <w:szCs w:val="22"/>
        </w:rPr>
        <w:t>Connect with us: FB, IG, @plazapremiumlounge and WeChat @PlazaPremiumGroup</w:t>
      </w:r>
    </w:p>
    <w:p w14:paraId="20DC8F31" w14:textId="77777777" w:rsidR="007C44E4" w:rsidRPr="00B55C1D" w:rsidRDefault="007C44E4" w:rsidP="007C44E4">
      <w:pPr>
        <w:autoSpaceDE w:val="0"/>
        <w:autoSpaceDN w:val="0"/>
        <w:adjustRightInd w:val="0"/>
        <w:spacing w:after="0" w:line="240" w:lineRule="auto"/>
        <w:rPr>
          <w:rFonts w:cstheme="minorHAnsi"/>
          <w:b/>
          <w:color w:val="000000"/>
        </w:rPr>
      </w:pPr>
    </w:p>
    <w:p w14:paraId="0DC5B1CB" w14:textId="77777777" w:rsidR="007C44E4" w:rsidRDefault="007C44E4"/>
    <w:sectPr w:rsidR="007C44E4">
      <w:headerReference w:type="default" r:id="rId2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F35E98D" w14:textId="77777777" w:rsidR="00E1479B" w:rsidRPr="00B55C1D" w:rsidRDefault="00E1479B" w:rsidP="007C44E4">
      <w:pPr>
        <w:spacing w:after="0" w:line="240" w:lineRule="auto"/>
      </w:pPr>
      <w:r w:rsidRPr="00B55C1D">
        <w:separator/>
      </w:r>
    </w:p>
  </w:endnote>
  <w:endnote w:type="continuationSeparator" w:id="0">
    <w:p w14:paraId="21315A7A" w14:textId="77777777" w:rsidR="00E1479B" w:rsidRPr="00B55C1D" w:rsidRDefault="00E1479B" w:rsidP="007C44E4">
      <w:pPr>
        <w:spacing w:after="0" w:line="240" w:lineRule="auto"/>
      </w:pPr>
      <w:r w:rsidRPr="00B55C1D">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Microsoft JhengHei">
    <w:panose1 w:val="020B0604030504040204"/>
    <w:charset w:val="88"/>
    <w:family w:val="swiss"/>
    <w:pitch w:val="variable"/>
    <w:sig w:usb0="000002A7" w:usb1="28CF4400" w:usb2="00000016" w:usb3="00000000" w:csb0="00100009"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altName w:val="Times New Roman"/>
    <w:charset w:val="00"/>
    <w:family w:val="swiss"/>
    <w:pitch w:val="variable"/>
    <w:sig w:usb0="00000001" w:usb1="00000003" w:usb2="00000000" w:usb3="00000000" w:csb0="0000019F" w:csb1="00000000"/>
  </w:font>
  <w:font w:name="Aptos Display">
    <w:altName w:val="Arial"/>
    <w:charset w:val="00"/>
    <w:family w:val="swiss"/>
    <w:pitch w:val="variable"/>
    <w:sig w:usb0="00000001" w:usb1="00000003" w:usb2="00000000" w:usb3="00000000" w:csb0="0000019F" w:csb1="00000000"/>
  </w:font>
  <w:font w:name="PMingLiU">
    <w:altName w:val="Microsoft JhengHei UI"/>
    <w:panose1 w:val="02010601000101010101"/>
    <w:charset w:val="88"/>
    <w:family w:val="roman"/>
    <w:pitch w:val="variable"/>
    <w:sig w:usb0="A00002FF" w:usb1="28CFFCFA" w:usb2="00000016" w:usb3="00000000" w:csb0="00100001" w:csb1="00000000"/>
  </w:font>
  <w:font w:name="PolySans Median">
    <w:altName w:val="Courier New"/>
    <w:panose1 w:val="00000000000000000000"/>
    <w:charset w:val="00"/>
    <w:family w:val="modern"/>
    <w:notTrueType/>
    <w:pitch w:val="variable"/>
    <w:sig w:usb0="00000007" w:usb1="00000000" w:usb2="00000000" w:usb3="00000000" w:csb0="00000093" w:csb1="00000000"/>
  </w:font>
  <w:font w:name="NimbusSanD">
    <w:altName w:val="NimbusSanD"/>
    <w:panose1 w:val="00000000000000000000"/>
    <w:charset w:val="00"/>
    <w:family w:val="modern"/>
    <w:notTrueType/>
    <w:pitch w:val="variable"/>
    <w:sig w:usb0="00000007" w:usb1="00000001" w:usb2="00000000" w:usb3="00000000" w:csb0="00000093" w:csb1="00000000"/>
  </w:font>
  <w:font w:name="Calibri">
    <w:panose1 w:val="020F0502020204030204"/>
    <w:charset w:val="00"/>
    <w:family w:val="swiss"/>
    <w:pitch w:val="variable"/>
    <w:sig w:usb0="E0002AFF" w:usb1="4000ACFF" w:usb2="00000001"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61273C3" w14:textId="77777777" w:rsidR="00E1479B" w:rsidRPr="00B55C1D" w:rsidRDefault="00E1479B" w:rsidP="007C44E4">
      <w:pPr>
        <w:spacing w:after="0" w:line="240" w:lineRule="auto"/>
      </w:pPr>
      <w:r w:rsidRPr="00B55C1D">
        <w:separator/>
      </w:r>
    </w:p>
  </w:footnote>
  <w:footnote w:type="continuationSeparator" w:id="0">
    <w:p w14:paraId="277925A7" w14:textId="77777777" w:rsidR="00E1479B" w:rsidRPr="00B55C1D" w:rsidRDefault="00E1479B" w:rsidP="007C44E4">
      <w:pPr>
        <w:spacing w:after="0" w:line="240" w:lineRule="auto"/>
      </w:pPr>
      <w:r w:rsidRPr="00B55C1D">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292186" w14:textId="6B704226" w:rsidR="007C44E4" w:rsidRPr="00B55C1D" w:rsidRDefault="007C44E4">
    <w:pPr>
      <w:pStyle w:val="Header"/>
    </w:pPr>
    <w:r w:rsidRPr="00B55C1D">
      <w:rPr>
        <w:noProof/>
        <w:lang w:val="en-US"/>
      </w:rPr>
      <w:drawing>
        <wp:anchor distT="0" distB="0" distL="114300" distR="114300" simplePos="0" relativeHeight="251658240" behindDoc="0" locked="0" layoutInCell="1" allowOverlap="1" wp14:anchorId="3368F153" wp14:editId="0815CAA1">
          <wp:simplePos x="0" y="0"/>
          <wp:positionH relativeFrom="margin">
            <wp:posOffset>2208530</wp:posOffset>
          </wp:positionH>
          <wp:positionV relativeFrom="paragraph">
            <wp:posOffset>7620</wp:posOffset>
          </wp:positionV>
          <wp:extent cx="996950" cy="408940"/>
          <wp:effectExtent l="0" t="0" r="0" b="0"/>
          <wp:wrapSquare wrapText="bothSides"/>
          <wp:docPr id="3" name="Picture 3" descr="A black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black background with white text&#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a:off x="0" y="0"/>
                    <a:ext cx="996950" cy="408940"/>
                  </a:xfrm>
                  <a:prstGeom prst="rect">
                    <a:avLst/>
                  </a:prstGeom>
                </pic:spPr>
              </pic:pic>
            </a:graphicData>
          </a:graphic>
          <wp14:sizeRelH relativeFrom="page">
            <wp14:pctWidth>0</wp14:pctWidth>
          </wp14:sizeRelH>
          <wp14:sizeRelV relativeFrom="page">
            <wp14:pctHeight>0</wp14:pctHeight>
          </wp14:sizeRelV>
        </wp:anchor>
      </w:drawing>
    </w:r>
  </w:p>
  <w:p w14:paraId="750BEFFB" w14:textId="77777777" w:rsidR="007C44E4" w:rsidRPr="00B55C1D" w:rsidRDefault="007C44E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17B5ECB"/>
    <w:multiLevelType w:val="hybridMultilevel"/>
    <w:tmpl w:val="05226BE8"/>
    <w:lvl w:ilvl="0" w:tplc="082E4ACC">
      <w:numFmt w:val="bullet"/>
      <w:lvlText w:val="-"/>
      <w:lvlJc w:val="left"/>
      <w:pPr>
        <w:ind w:left="720" w:hanging="360"/>
      </w:pPr>
      <w:rPr>
        <w:rFonts w:ascii="Microsoft JhengHei" w:eastAsia="Microsoft JhengHei" w:hAnsi="Microsoft JhengHei" w:cs="Microsoft JhengHei" w:hint="eastAsia"/>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07F6"/>
    <w:rsid w:val="000029DD"/>
    <w:rsid w:val="0000496B"/>
    <w:rsid w:val="00005442"/>
    <w:rsid w:val="00005A51"/>
    <w:rsid w:val="000068A6"/>
    <w:rsid w:val="00006F80"/>
    <w:rsid w:val="000324ED"/>
    <w:rsid w:val="00033DEF"/>
    <w:rsid w:val="00034E12"/>
    <w:rsid w:val="00041ED6"/>
    <w:rsid w:val="00061C49"/>
    <w:rsid w:val="0007159C"/>
    <w:rsid w:val="000B1E45"/>
    <w:rsid w:val="000B443C"/>
    <w:rsid w:val="000C3664"/>
    <w:rsid w:val="000E1CD0"/>
    <w:rsid w:val="000F1755"/>
    <w:rsid w:val="000F4A11"/>
    <w:rsid w:val="00110A95"/>
    <w:rsid w:val="00115D0F"/>
    <w:rsid w:val="001209BC"/>
    <w:rsid w:val="0014075F"/>
    <w:rsid w:val="00146275"/>
    <w:rsid w:val="0015191A"/>
    <w:rsid w:val="00153C73"/>
    <w:rsid w:val="001653E8"/>
    <w:rsid w:val="00172E87"/>
    <w:rsid w:val="001735F1"/>
    <w:rsid w:val="00177D6E"/>
    <w:rsid w:val="0018756A"/>
    <w:rsid w:val="001B6ABB"/>
    <w:rsid w:val="001C2048"/>
    <w:rsid w:val="0020623E"/>
    <w:rsid w:val="00213CAB"/>
    <w:rsid w:val="002624DE"/>
    <w:rsid w:val="0026727B"/>
    <w:rsid w:val="00272F7E"/>
    <w:rsid w:val="00274503"/>
    <w:rsid w:val="00281340"/>
    <w:rsid w:val="00286B8B"/>
    <w:rsid w:val="00287FBA"/>
    <w:rsid w:val="00291606"/>
    <w:rsid w:val="002A6C47"/>
    <w:rsid w:val="002B5DE3"/>
    <w:rsid w:val="002B5F71"/>
    <w:rsid w:val="002D4894"/>
    <w:rsid w:val="002D6369"/>
    <w:rsid w:val="002E1C16"/>
    <w:rsid w:val="00304D74"/>
    <w:rsid w:val="00307B0E"/>
    <w:rsid w:val="003409E4"/>
    <w:rsid w:val="00350479"/>
    <w:rsid w:val="00352BD8"/>
    <w:rsid w:val="0036707A"/>
    <w:rsid w:val="00370271"/>
    <w:rsid w:val="00386852"/>
    <w:rsid w:val="003B162D"/>
    <w:rsid w:val="003C064D"/>
    <w:rsid w:val="003C1BB5"/>
    <w:rsid w:val="003C3FBC"/>
    <w:rsid w:val="003C6717"/>
    <w:rsid w:val="003F4C5B"/>
    <w:rsid w:val="004065D0"/>
    <w:rsid w:val="00416EF3"/>
    <w:rsid w:val="00432174"/>
    <w:rsid w:val="004424E9"/>
    <w:rsid w:val="0046638E"/>
    <w:rsid w:val="00470D31"/>
    <w:rsid w:val="0048133D"/>
    <w:rsid w:val="004822D3"/>
    <w:rsid w:val="004975F1"/>
    <w:rsid w:val="004A26AD"/>
    <w:rsid w:val="004C0B9E"/>
    <w:rsid w:val="004F2217"/>
    <w:rsid w:val="004F59DC"/>
    <w:rsid w:val="005125D1"/>
    <w:rsid w:val="005401E9"/>
    <w:rsid w:val="0054270F"/>
    <w:rsid w:val="00542720"/>
    <w:rsid w:val="0056355B"/>
    <w:rsid w:val="005668B5"/>
    <w:rsid w:val="005675ED"/>
    <w:rsid w:val="00574083"/>
    <w:rsid w:val="0058117D"/>
    <w:rsid w:val="005A46ED"/>
    <w:rsid w:val="005A7DC3"/>
    <w:rsid w:val="005B30B2"/>
    <w:rsid w:val="005C0900"/>
    <w:rsid w:val="005C402D"/>
    <w:rsid w:val="005D2CF5"/>
    <w:rsid w:val="005D761E"/>
    <w:rsid w:val="006149DD"/>
    <w:rsid w:val="00627DCA"/>
    <w:rsid w:val="006307F6"/>
    <w:rsid w:val="006A791D"/>
    <w:rsid w:val="006D07DA"/>
    <w:rsid w:val="006D2EF9"/>
    <w:rsid w:val="006E288B"/>
    <w:rsid w:val="006E60BE"/>
    <w:rsid w:val="00705582"/>
    <w:rsid w:val="00706746"/>
    <w:rsid w:val="00727711"/>
    <w:rsid w:val="00733637"/>
    <w:rsid w:val="00766A34"/>
    <w:rsid w:val="007718DE"/>
    <w:rsid w:val="00793A9F"/>
    <w:rsid w:val="007970BD"/>
    <w:rsid w:val="007C09E5"/>
    <w:rsid w:val="007C44E4"/>
    <w:rsid w:val="007C52FF"/>
    <w:rsid w:val="0080239B"/>
    <w:rsid w:val="0081597A"/>
    <w:rsid w:val="00816145"/>
    <w:rsid w:val="00852EA1"/>
    <w:rsid w:val="0085365A"/>
    <w:rsid w:val="008628C6"/>
    <w:rsid w:val="008940A0"/>
    <w:rsid w:val="008B3D77"/>
    <w:rsid w:val="008C28B2"/>
    <w:rsid w:val="008E1F83"/>
    <w:rsid w:val="008E6384"/>
    <w:rsid w:val="009020DD"/>
    <w:rsid w:val="009213A8"/>
    <w:rsid w:val="00934924"/>
    <w:rsid w:val="00937390"/>
    <w:rsid w:val="00944022"/>
    <w:rsid w:val="009A45B5"/>
    <w:rsid w:val="009D2120"/>
    <w:rsid w:val="009D2661"/>
    <w:rsid w:val="009E74FD"/>
    <w:rsid w:val="009F5747"/>
    <w:rsid w:val="00A10CA7"/>
    <w:rsid w:val="00A222C5"/>
    <w:rsid w:val="00A46E62"/>
    <w:rsid w:val="00A550FB"/>
    <w:rsid w:val="00A80333"/>
    <w:rsid w:val="00A92406"/>
    <w:rsid w:val="00AC4275"/>
    <w:rsid w:val="00AD1F68"/>
    <w:rsid w:val="00AE6D28"/>
    <w:rsid w:val="00AF304C"/>
    <w:rsid w:val="00AF6D7B"/>
    <w:rsid w:val="00AF7989"/>
    <w:rsid w:val="00B32F97"/>
    <w:rsid w:val="00B54C54"/>
    <w:rsid w:val="00B55C1D"/>
    <w:rsid w:val="00B60DF8"/>
    <w:rsid w:val="00B61ED6"/>
    <w:rsid w:val="00B65CAF"/>
    <w:rsid w:val="00BA287B"/>
    <w:rsid w:val="00BA2FF7"/>
    <w:rsid w:val="00BA5D8E"/>
    <w:rsid w:val="00BD2E6C"/>
    <w:rsid w:val="00BE3981"/>
    <w:rsid w:val="00C51EFD"/>
    <w:rsid w:val="00C62E64"/>
    <w:rsid w:val="00C64C4E"/>
    <w:rsid w:val="00C67E2F"/>
    <w:rsid w:val="00CA12C9"/>
    <w:rsid w:val="00CA2F3D"/>
    <w:rsid w:val="00CA5104"/>
    <w:rsid w:val="00CE46BF"/>
    <w:rsid w:val="00CF27DC"/>
    <w:rsid w:val="00D01078"/>
    <w:rsid w:val="00D056BC"/>
    <w:rsid w:val="00D10052"/>
    <w:rsid w:val="00D12EA0"/>
    <w:rsid w:val="00D24AC1"/>
    <w:rsid w:val="00D83D0B"/>
    <w:rsid w:val="00DA263E"/>
    <w:rsid w:val="00DA47AA"/>
    <w:rsid w:val="00DA74C7"/>
    <w:rsid w:val="00DE38C4"/>
    <w:rsid w:val="00DE5735"/>
    <w:rsid w:val="00E10A0F"/>
    <w:rsid w:val="00E1479B"/>
    <w:rsid w:val="00E208A8"/>
    <w:rsid w:val="00E216FF"/>
    <w:rsid w:val="00E61032"/>
    <w:rsid w:val="00E6191E"/>
    <w:rsid w:val="00E667D9"/>
    <w:rsid w:val="00E67643"/>
    <w:rsid w:val="00E727D0"/>
    <w:rsid w:val="00E975B3"/>
    <w:rsid w:val="00EA502F"/>
    <w:rsid w:val="00EB1C05"/>
    <w:rsid w:val="00EB200C"/>
    <w:rsid w:val="00EC28D8"/>
    <w:rsid w:val="00ED1627"/>
    <w:rsid w:val="00EF1644"/>
    <w:rsid w:val="00F042C6"/>
    <w:rsid w:val="00F0721E"/>
    <w:rsid w:val="00F10CCD"/>
    <w:rsid w:val="00F24FD1"/>
    <w:rsid w:val="00F27ADF"/>
    <w:rsid w:val="00F34D91"/>
    <w:rsid w:val="00F4156E"/>
    <w:rsid w:val="00F43139"/>
    <w:rsid w:val="00F72DF5"/>
    <w:rsid w:val="00F83DD9"/>
    <w:rsid w:val="00FA20EF"/>
    <w:rsid w:val="00FA7CCD"/>
    <w:rsid w:val="00FD54FC"/>
    <w:rsid w:val="00FE1692"/>
    <w:rsid w:val="03FB3908"/>
    <w:rsid w:val="218AD2D4"/>
  </w:rsids>
  <m:mathPr>
    <m:mathFont m:val="Cambria Math"/>
    <m:brkBin m:val="before"/>
    <m:brkBinSub m:val="--"/>
    <m:smallFrac m:val="0"/>
    <m:dispDef/>
    <m:lMargin m:val="0"/>
    <m:rMargin m:val="0"/>
    <m:defJc m:val="centerGroup"/>
    <m:wrapIndent m:val="1440"/>
    <m:intLim m:val="subSup"/>
    <m:naryLim m:val="undOvr"/>
  </m:mathPr>
  <w:themeFontLang w:val="en-GB"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7F233E2"/>
  <w15:chartTrackingRefBased/>
  <w15:docId w15:val="{F294BED8-099C-418A-85BD-BBD0AC9642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C44E4"/>
    <w:rPr>
      <w:kern w:val="0"/>
      <w14:ligatures w14:val="none"/>
    </w:rPr>
  </w:style>
  <w:style w:type="paragraph" w:styleId="Heading1">
    <w:name w:val="heading 1"/>
    <w:basedOn w:val="Normal"/>
    <w:next w:val="Normal"/>
    <w:link w:val="Heading1Char"/>
    <w:uiPriority w:val="9"/>
    <w:qFormat/>
    <w:rsid w:val="006307F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6307F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307F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307F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307F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307F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307F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307F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307F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307F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307F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307F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307F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307F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307F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307F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307F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307F6"/>
    <w:rPr>
      <w:rFonts w:eastAsiaTheme="majorEastAsia" w:cstheme="majorBidi"/>
      <w:color w:val="272727" w:themeColor="text1" w:themeTint="D8"/>
    </w:rPr>
  </w:style>
  <w:style w:type="paragraph" w:styleId="Title">
    <w:name w:val="Title"/>
    <w:basedOn w:val="Normal"/>
    <w:next w:val="Normal"/>
    <w:link w:val="TitleChar"/>
    <w:uiPriority w:val="10"/>
    <w:qFormat/>
    <w:rsid w:val="006307F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307F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307F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307F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307F6"/>
    <w:pPr>
      <w:spacing w:before="160"/>
      <w:jc w:val="center"/>
    </w:pPr>
    <w:rPr>
      <w:i/>
      <w:iCs/>
      <w:color w:val="404040" w:themeColor="text1" w:themeTint="BF"/>
    </w:rPr>
  </w:style>
  <w:style w:type="character" w:customStyle="1" w:styleId="QuoteChar">
    <w:name w:val="Quote Char"/>
    <w:basedOn w:val="DefaultParagraphFont"/>
    <w:link w:val="Quote"/>
    <w:uiPriority w:val="29"/>
    <w:rsid w:val="006307F6"/>
    <w:rPr>
      <w:i/>
      <w:iCs/>
      <w:color w:val="404040" w:themeColor="text1" w:themeTint="BF"/>
    </w:rPr>
  </w:style>
  <w:style w:type="paragraph" w:styleId="ListParagraph">
    <w:name w:val="List Paragraph"/>
    <w:basedOn w:val="Normal"/>
    <w:uiPriority w:val="34"/>
    <w:qFormat/>
    <w:rsid w:val="006307F6"/>
    <w:pPr>
      <w:ind w:left="720"/>
      <w:contextualSpacing/>
    </w:pPr>
  </w:style>
  <w:style w:type="character" w:styleId="IntenseEmphasis">
    <w:name w:val="Intense Emphasis"/>
    <w:basedOn w:val="DefaultParagraphFont"/>
    <w:uiPriority w:val="21"/>
    <w:qFormat/>
    <w:rsid w:val="006307F6"/>
    <w:rPr>
      <w:i/>
      <w:iCs/>
      <w:color w:val="0F4761" w:themeColor="accent1" w:themeShade="BF"/>
    </w:rPr>
  </w:style>
  <w:style w:type="paragraph" w:styleId="IntenseQuote">
    <w:name w:val="Intense Quote"/>
    <w:basedOn w:val="Normal"/>
    <w:next w:val="Normal"/>
    <w:link w:val="IntenseQuoteChar"/>
    <w:uiPriority w:val="30"/>
    <w:qFormat/>
    <w:rsid w:val="006307F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307F6"/>
    <w:rPr>
      <w:i/>
      <w:iCs/>
      <w:color w:val="0F4761" w:themeColor="accent1" w:themeShade="BF"/>
    </w:rPr>
  </w:style>
  <w:style w:type="character" w:styleId="IntenseReference">
    <w:name w:val="Intense Reference"/>
    <w:basedOn w:val="DefaultParagraphFont"/>
    <w:uiPriority w:val="32"/>
    <w:qFormat/>
    <w:rsid w:val="006307F6"/>
    <w:rPr>
      <w:b/>
      <w:bCs/>
      <w:smallCaps/>
      <w:color w:val="0F4761" w:themeColor="accent1" w:themeShade="BF"/>
      <w:spacing w:val="5"/>
    </w:rPr>
  </w:style>
  <w:style w:type="paragraph" w:styleId="Header">
    <w:name w:val="header"/>
    <w:basedOn w:val="Normal"/>
    <w:link w:val="HeaderChar"/>
    <w:uiPriority w:val="99"/>
    <w:unhideWhenUsed/>
    <w:rsid w:val="007C44E4"/>
    <w:pPr>
      <w:tabs>
        <w:tab w:val="center" w:pos="4513"/>
        <w:tab w:val="right" w:pos="9026"/>
      </w:tabs>
      <w:spacing w:after="0" w:line="240" w:lineRule="auto"/>
    </w:pPr>
  </w:style>
  <w:style w:type="character" w:customStyle="1" w:styleId="HeaderChar">
    <w:name w:val="Header Char"/>
    <w:basedOn w:val="DefaultParagraphFont"/>
    <w:link w:val="Header"/>
    <w:uiPriority w:val="99"/>
    <w:rsid w:val="007C44E4"/>
  </w:style>
  <w:style w:type="paragraph" w:styleId="Footer">
    <w:name w:val="footer"/>
    <w:basedOn w:val="Normal"/>
    <w:link w:val="FooterChar"/>
    <w:uiPriority w:val="99"/>
    <w:unhideWhenUsed/>
    <w:rsid w:val="007C44E4"/>
    <w:pPr>
      <w:tabs>
        <w:tab w:val="center" w:pos="4513"/>
        <w:tab w:val="right" w:pos="9026"/>
      </w:tabs>
      <w:spacing w:after="0" w:line="240" w:lineRule="auto"/>
    </w:pPr>
  </w:style>
  <w:style w:type="character" w:customStyle="1" w:styleId="FooterChar">
    <w:name w:val="Footer Char"/>
    <w:basedOn w:val="DefaultParagraphFont"/>
    <w:link w:val="Footer"/>
    <w:uiPriority w:val="99"/>
    <w:rsid w:val="007C44E4"/>
  </w:style>
  <w:style w:type="character" w:styleId="Hyperlink">
    <w:name w:val="Hyperlink"/>
    <w:basedOn w:val="DefaultParagraphFont"/>
    <w:unhideWhenUsed/>
    <w:rsid w:val="007C44E4"/>
    <w:rPr>
      <w:color w:val="0000FF"/>
      <w:u w:val="single"/>
    </w:rPr>
  </w:style>
  <w:style w:type="paragraph" w:customStyle="1" w:styleId="paragraph">
    <w:name w:val="paragraph"/>
    <w:basedOn w:val="Normal"/>
    <w:rsid w:val="007C44E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msonormal">
    <w:name w:val="x_msonormal"/>
    <w:basedOn w:val="Normal"/>
    <w:rsid w:val="007C44E4"/>
    <w:pPr>
      <w:spacing w:after="0" w:line="240" w:lineRule="auto"/>
    </w:pPr>
    <w:rPr>
      <w:rFonts w:ascii="Aptos" w:hAnsi="Aptos" w:cs="Times New Roman"/>
      <w:sz w:val="24"/>
      <w:szCs w:val="24"/>
    </w:rPr>
  </w:style>
  <w:style w:type="paragraph" w:customStyle="1" w:styleId="Pa0">
    <w:name w:val="Pa0"/>
    <w:basedOn w:val="Normal"/>
    <w:next w:val="Normal"/>
    <w:uiPriority w:val="99"/>
    <w:rsid w:val="00153C73"/>
    <w:pPr>
      <w:autoSpaceDE w:val="0"/>
      <w:autoSpaceDN w:val="0"/>
      <w:adjustRightInd w:val="0"/>
      <w:spacing w:after="0" w:line="241" w:lineRule="atLeast"/>
    </w:pPr>
    <w:rPr>
      <w:rFonts w:ascii="PolySans Median" w:hAnsi="PolySans Median"/>
      <w:sz w:val="24"/>
      <w:szCs w:val="24"/>
      <w14:ligatures w14:val="standardContextual"/>
    </w:rPr>
  </w:style>
  <w:style w:type="character" w:customStyle="1" w:styleId="A6">
    <w:name w:val="A6"/>
    <w:uiPriority w:val="99"/>
    <w:rsid w:val="00153C73"/>
    <w:rPr>
      <w:rFonts w:ascii="NimbusSanD" w:hAnsi="NimbusSanD" w:cs="NimbusSanD"/>
      <w:color w:val="000000"/>
      <w:sz w:val="15"/>
      <w:szCs w:val="15"/>
    </w:rPr>
  </w:style>
  <w:style w:type="character" w:styleId="CommentReference">
    <w:name w:val="annotation reference"/>
    <w:basedOn w:val="DefaultParagraphFont"/>
    <w:uiPriority w:val="99"/>
    <w:semiHidden/>
    <w:unhideWhenUsed/>
    <w:rsid w:val="00A80333"/>
    <w:rPr>
      <w:sz w:val="16"/>
      <w:szCs w:val="16"/>
    </w:rPr>
  </w:style>
  <w:style w:type="paragraph" w:styleId="CommentText">
    <w:name w:val="annotation text"/>
    <w:basedOn w:val="Normal"/>
    <w:link w:val="CommentTextChar"/>
    <w:uiPriority w:val="99"/>
    <w:unhideWhenUsed/>
    <w:rsid w:val="00A80333"/>
    <w:pPr>
      <w:spacing w:line="240" w:lineRule="auto"/>
    </w:pPr>
    <w:rPr>
      <w:sz w:val="20"/>
      <w:szCs w:val="20"/>
    </w:rPr>
  </w:style>
  <w:style w:type="character" w:customStyle="1" w:styleId="CommentTextChar">
    <w:name w:val="Comment Text Char"/>
    <w:basedOn w:val="DefaultParagraphFont"/>
    <w:link w:val="CommentText"/>
    <w:uiPriority w:val="99"/>
    <w:rsid w:val="00A80333"/>
    <w:rPr>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A80333"/>
    <w:rPr>
      <w:b/>
      <w:bCs/>
    </w:rPr>
  </w:style>
  <w:style w:type="character" w:customStyle="1" w:styleId="CommentSubjectChar">
    <w:name w:val="Comment Subject Char"/>
    <w:basedOn w:val="CommentTextChar"/>
    <w:link w:val="CommentSubject"/>
    <w:uiPriority w:val="99"/>
    <w:semiHidden/>
    <w:rsid w:val="00A80333"/>
    <w:rPr>
      <w:b/>
      <w:bCs/>
      <w:kern w:val="0"/>
      <w:sz w:val="20"/>
      <w:szCs w:val="20"/>
      <w14:ligatures w14:val="none"/>
    </w:rPr>
  </w:style>
  <w:style w:type="paragraph" w:styleId="BalloonText">
    <w:name w:val="Balloon Text"/>
    <w:basedOn w:val="Normal"/>
    <w:link w:val="BalloonTextChar"/>
    <w:uiPriority w:val="99"/>
    <w:semiHidden/>
    <w:unhideWhenUsed/>
    <w:rsid w:val="00B32F97"/>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B32F97"/>
    <w:rPr>
      <w:rFonts w:ascii="Times New Roman" w:hAnsi="Times New Roman" w:cs="Times New Roman"/>
      <w:kern w:val="0"/>
      <w:sz w:val="18"/>
      <w:szCs w:val="18"/>
      <w14:ligatures w14:val="none"/>
    </w:rPr>
  </w:style>
  <w:style w:type="character" w:customStyle="1" w:styleId="UnresolvedMention1">
    <w:name w:val="Unresolved Mention1"/>
    <w:basedOn w:val="DefaultParagraphFont"/>
    <w:uiPriority w:val="99"/>
    <w:semiHidden/>
    <w:unhideWhenUsed/>
    <w:rsid w:val="00D12EA0"/>
    <w:rPr>
      <w:color w:val="605E5C"/>
      <w:shd w:val="clear" w:color="auto" w:fill="E1DFDD"/>
    </w:rPr>
  </w:style>
  <w:style w:type="paragraph" w:styleId="NormalWeb">
    <w:name w:val="Normal (Web)"/>
    <w:basedOn w:val="Normal"/>
    <w:uiPriority w:val="99"/>
    <w:semiHidden/>
    <w:unhideWhenUsed/>
    <w:rsid w:val="00D01078"/>
    <w:pPr>
      <w:spacing w:before="100" w:beforeAutospacing="1" w:after="100" w:afterAutospacing="1" w:line="240" w:lineRule="auto"/>
    </w:pPr>
    <w:rPr>
      <w:rFonts w:ascii="Times New Roman" w:eastAsia="Times New Roman" w:hAnsi="Times New Roman" w:cs="Times New Roman"/>
      <w:sz w:val="24"/>
      <w:szCs w:val="24"/>
      <w:lang w:eastAsia="zh-TW"/>
    </w:rPr>
  </w:style>
  <w:style w:type="character" w:customStyle="1" w:styleId="overflow-hidden">
    <w:name w:val="overflow-hidden"/>
    <w:basedOn w:val="DefaultParagraphFont"/>
    <w:rsid w:val="00D01078"/>
  </w:style>
  <w:style w:type="table" w:styleId="TableGrid">
    <w:name w:val="Table Grid"/>
    <w:basedOn w:val="TableNormal"/>
    <w:uiPriority w:val="39"/>
    <w:rsid w:val="00A924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0B1E45"/>
    <w:pPr>
      <w:spacing w:after="0" w:line="240" w:lineRule="auto"/>
    </w:pPr>
    <w:rPr>
      <w:kern w:val="0"/>
      <w14:ligatures w14:val="none"/>
    </w:rPr>
  </w:style>
  <w:style w:type="character" w:styleId="Strong">
    <w:name w:val="Strong"/>
    <w:basedOn w:val="DefaultParagraphFont"/>
    <w:uiPriority w:val="22"/>
    <w:qFormat/>
    <w:rsid w:val="005A46ED"/>
    <w:rPr>
      <w:b/>
      <w:bCs/>
    </w:rPr>
  </w:style>
  <w:style w:type="character" w:styleId="FollowedHyperlink">
    <w:name w:val="FollowedHyperlink"/>
    <w:basedOn w:val="DefaultParagraphFont"/>
    <w:uiPriority w:val="99"/>
    <w:semiHidden/>
    <w:unhideWhenUsed/>
    <w:rsid w:val="005668B5"/>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7671454">
      <w:bodyDiv w:val="1"/>
      <w:marLeft w:val="0"/>
      <w:marRight w:val="0"/>
      <w:marTop w:val="0"/>
      <w:marBottom w:val="0"/>
      <w:divBdr>
        <w:top w:val="none" w:sz="0" w:space="0" w:color="auto"/>
        <w:left w:val="none" w:sz="0" w:space="0" w:color="auto"/>
        <w:bottom w:val="none" w:sz="0" w:space="0" w:color="auto"/>
        <w:right w:val="none" w:sz="0" w:space="0" w:color="auto"/>
      </w:divBdr>
    </w:div>
    <w:div w:id="287585775">
      <w:bodyDiv w:val="1"/>
      <w:marLeft w:val="0"/>
      <w:marRight w:val="0"/>
      <w:marTop w:val="0"/>
      <w:marBottom w:val="0"/>
      <w:divBdr>
        <w:top w:val="none" w:sz="0" w:space="0" w:color="auto"/>
        <w:left w:val="none" w:sz="0" w:space="0" w:color="auto"/>
        <w:bottom w:val="none" w:sz="0" w:space="0" w:color="auto"/>
        <w:right w:val="none" w:sz="0" w:space="0" w:color="auto"/>
      </w:divBdr>
    </w:div>
    <w:div w:id="433600291">
      <w:bodyDiv w:val="1"/>
      <w:marLeft w:val="0"/>
      <w:marRight w:val="0"/>
      <w:marTop w:val="0"/>
      <w:marBottom w:val="0"/>
      <w:divBdr>
        <w:top w:val="none" w:sz="0" w:space="0" w:color="auto"/>
        <w:left w:val="none" w:sz="0" w:space="0" w:color="auto"/>
        <w:bottom w:val="none" w:sz="0" w:space="0" w:color="auto"/>
        <w:right w:val="none" w:sz="0" w:space="0" w:color="auto"/>
      </w:divBdr>
    </w:div>
    <w:div w:id="509218960">
      <w:bodyDiv w:val="1"/>
      <w:marLeft w:val="0"/>
      <w:marRight w:val="0"/>
      <w:marTop w:val="0"/>
      <w:marBottom w:val="0"/>
      <w:divBdr>
        <w:top w:val="none" w:sz="0" w:space="0" w:color="auto"/>
        <w:left w:val="none" w:sz="0" w:space="0" w:color="auto"/>
        <w:bottom w:val="none" w:sz="0" w:space="0" w:color="auto"/>
        <w:right w:val="none" w:sz="0" w:space="0" w:color="auto"/>
      </w:divBdr>
    </w:div>
    <w:div w:id="543906132">
      <w:bodyDiv w:val="1"/>
      <w:marLeft w:val="0"/>
      <w:marRight w:val="0"/>
      <w:marTop w:val="0"/>
      <w:marBottom w:val="0"/>
      <w:divBdr>
        <w:top w:val="none" w:sz="0" w:space="0" w:color="auto"/>
        <w:left w:val="none" w:sz="0" w:space="0" w:color="auto"/>
        <w:bottom w:val="none" w:sz="0" w:space="0" w:color="auto"/>
        <w:right w:val="none" w:sz="0" w:space="0" w:color="auto"/>
      </w:divBdr>
    </w:div>
    <w:div w:id="760180732">
      <w:bodyDiv w:val="1"/>
      <w:marLeft w:val="0"/>
      <w:marRight w:val="0"/>
      <w:marTop w:val="0"/>
      <w:marBottom w:val="0"/>
      <w:divBdr>
        <w:top w:val="none" w:sz="0" w:space="0" w:color="auto"/>
        <w:left w:val="none" w:sz="0" w:space="0" w:color="auto"/>
        <w:bottom w:val="none" w:sz="0" w:space="0" w:color="auto"/>
        <w:right w:val="none" w:sz="0" w:space="0" w:color="auto"/>
      </w:divBdr>
    </w:div>
    <w:div w:id="909267093">
      <w:bodyDiv w:val="1"/>
      <w:marLeft w:val="0"/>
      <w:marRight w:val="0"/>
      <w:marTop w:val="0"/>
      <w:marBottom w:val="0"/>
      <w:divBdr>
        <w:top w:val="none" w:sz="0" w:space="0" w:color="auto"/>
        <w:left w:val="none" w:sz="0" w:space="0" w:color="auto"/>
        <w:bottom w:val="none" w:sz="0" w:space="0" w:color="auto"/>
        <w:right w:val="none" w:sz="0" w:space="0" w:color="auto"/>
      </w:divBdr>
    </w:div>
    <w:div w:id="919407248">
      <w:bodyDiv w:val="1"/>
      <w:marLeft w:val="0"/>
      <w:marRight w:val="0"/>
      <w:marTop w:val="0"/>
      <w:marBottom w:val="0"/>
      <w:divBdr>
        <w:top w:val="none" w:sz="0" w:space="0" w:color="auto"/>
        <w:left w:val="none" w:sz="0" w:space="0" w:color="auto"/>
        <w:bottom w:val="none" w:sz="0" w:space="0" w:color="auto"/>
        <w:right w:val="none" w:sz="0" w:space="0" w:color="auto"/>
      </w:divBdr>
    </w:div>
    <w:div w:id="1146779007">
      <w:bodyDiv w:val="1"/>
      <w:marLeft w:val="0"/>
      <w:marRight w:val="0"/>
      <w:marTop w:val="0"/>
      <w:marBottom w:val="0"/>
      <w:divBdr>
        <w:top w:val="none" w:sz="0" w:space="0" w:color="auto"/>
        <w:left w:val="none" w:sz="0" w:space="0" w:color="auto"/>
        <w:bottom w:val="none" w:sz="0" w:space="0" w:color="auto"/>
        <w:right w:val="none" w:sz="0" w:space="0" w:color="auto"/>
      </w:divBdr>
    </w:div>
    <w:div w:id="1156452652">
      <w:bodyDiv w:val="1"/>
      <w:marLeft w:val="0"/>
      <w:marRight w:val="0"/>
      <w:marTop w:val="0"/>
      <w:marBottom w:val="0"/>
      <w:divBdr>
        <w:top w:val="none" w:sz="0" w:space="0" w:color="auto"/>
        <w:left w:val="none" w:sz="0" w:space="0" w:color="auto"/>
        <w:bottom w:val="none" w:sz="0" w:space="0" w:color="auto"/>
        <w:right w:val="none" w:sz="0" w:space="0" w:color="auto"/>
      </w:divBdr>
    </w:div>
    <w:div w:id="1189219247">
      <w:bodyDiv w:val="1"/>
      <w:marLeft w:val="0"/>
      <w:marRight w:val="0"/>
      <w:marTop w:val="0"/>
      <w:marBottom w:val="0"/>
      <w:divBdr>
        <w:top w:val="none" w:sz="0" w:space="0" w:color="auto"/>
        <w:left w:val="none" w:sz="0" w:space="0" w:color="auto"/>
        <w:bottom w:val="none" w:sz="0" w:space="0" w:color="auto"/>
        <w:right w:val="none" w:sz="0" w:space="0" w:color="auto"/>
      </w:divBdr>
    </w:div>
    <w:div w:id="1210996083">
      <w:bodyDiv w:val="1"/>
      <w:marLeft w:val="0"/>
      <w:marRight w:val="0"/>
      <w:marTop w:val="0"/>
      <w:marBottom w:val="0"/>
      <w:divBdr>
        <w:top w:val="none" w:sz="0" w:space="0" w:color="auto"/>
        <w:left w:val="none" w:sz="0" w:space="0" w:color="auto"/>
        <w:bottom w:val="none" w:sz="0" w:space="0" w:color="auto"/>
        <w:right w:val="none" w:sz="0" w:space="0" w:color="auto"/>
      </w:divBdr>
    </w:div>
    <w:div w:id="1275211403">
      <w:bodyDiv w:val="1"/>
      <w:marLeft w:val="0"/>
      <w:marRight w:val="0"/>
      <w:marTop w:val="0"/>
      <w:marBottom w:val="0"/>
      <w:divBdr>
        <w:top w:val="none" w:sz="0" w:space="0" w:color="auto"/>
        <w:left w:val="none" w:sz="0" w:space="0" w:color="auto"/>
        <w:bottom w:val="none" w:sz="0" w:space="0" w:color="auto"/>
        <w:right w:val="none" w:sz="0" w:space="0" w:color="auto"/>
      </w:divBdr>
      <w:divsChild>
        <w:div w:id="1286078949">
          <w:marLeft w:val="0"/>
          <w:marRight w:val="0"/>
          <w:marTop w:val="0"/>
          <w:marBottom w:val="0"/>
          <w:divBdr>
            <w:top w:val="none" w:sz="0" w:space="0" w:color="auto"/>
            <w:left w:val="none" w:sz="0" w:space="0" w:color="auto"/>
            <w:bottom w:val="none" w:sz="0" w:space="0" w:color="auto"/>
            <w:right w:val="none" w:sz="0" w:space="0" w:color="auto"/>
          </w:divBdr>
          <w:divsChild>
            <w:div w:id="1910186632">
              <w:marLeft w:val="0"/>
              <w:marRight w:val="0"/>
              <w:marTop w:val="0"/>
              <w:marBottom w:val="0"/>
              <w:divBdr>
                <w:top w:val="none" w:sz="0" w:space="0" w:color="auto"/>
                <w:left w:val="none" w:sz="0" w:space="0" w:color="auto"/>
                <w:bottom w:val="none" w:sz="0" w:space="0" w:color="auto"/>
                <w:right w:val="none" w:sz="0" w:space="0" w:color="auto"/>
              </w:divBdr>
              <w:divsChild>
                <w:div w:id="1744714028">
                  <w:marLeft w:val="0"/>
                  <w:marRight w:val="0"/>
                  <w:marTop w:val="0"/>
                  <w:marBottom w:val="0"/>
                  <w:divBdr>
                    <w:top w:val="none" w:sz="0" w:space="0" w:color="auto"/>
                    <w:left w:val="none" w:sz="0" w:space="0" w:color="auto"/>
                    <w:bottom w:val="none" w:sz="0" w:space="0" w:color="auto"/>
                    <w:right w:val="none" w:sz="0" w:space="0" w:color="auto"/>
                  </w:divBdr>
                  <w:divsChild>
                    <w:div w:id="1234781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41810">
          <w:marLeft w:val="0"/>
          <w:marRight w:val="0"/>
          <w:marTop w:val="0"/>
          <w:marBottom w:val="0"/>
          <w:divBdr>
            <w:top w:val="none" w:sz="0" w:space="0" w:color="auto"/>
            <w:left w:val="none" w:sz="0" w:space="0" w:color="auto"/>
            <w:bottom w:val="none" w:sz="0" w:space="0" w:color="auto"/>
            <w:right w:val="none" w:sz="0" w:space="0" w:color="auto"/>
          </w:divBdr>
          <w:divsChild>
            <w:div w:id="177620103">
              <w:marLeft w:val="0"/>
              <w:marRight w:val="0"/>
              <w:marTop w:val="0"/>
              <w:marBottom w:val="0"/>
              <w:divBdr>
                <w:top w:val="none" w:sz="0" w:space="0" w:color="auto"/>
                <w:left w:val="none" w:sz="0" w:space="0" w:color="auto"/>
                <w:bottom w:val="none" w:sz="0" w:space="0" w:color="auto"/>
                <w:right w:val="none" w:sz="0" w:space="0" w:color="auto"/>
              </w:divBdr>
              <w:divsChild>
                <w:div w:id="1957322909">
                  <w:marLeft w:val="0"/>
                  <w:marRight w:val="0"/>
                  <w:marTop w:val="0"/>
                  <w:marBottom w:val="0"/>
                  <w:divBdr>
                    <w:top w:val="none" w:sz="0" w:space="0" w:color="auto"/>
                    <w:left w:val="none" w:sz="0" w:space="0" w:color="auto"/>
                    <w:bottom w:val="none" w:sz="0" w:space="0" w:color="auto"/>
                    <w:right w:val="none" w:sz="0" w:space="0" w:color="auto"/>
                  </w:divBdr>
                  <w:divsChild>
                    <w:div w:id="935212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9623091">
      <w:bodyDiv w:val="1"/>
      <w:marLeft w:val="0"/>
      <w:marRight w:val="0"/>
      <w:marTop w:val="0"/>
      <w:marBottom w:val="0"/>
      <w:divBdr>
        <w:top w:val="none" w:sz="0" w:space="0" w:color="auto"/>
        <w:left w:val="none" w:sz="0" w:space="0" w:color="auto"/>
        <w:bottom w:val="none" w:sz="0" w:space="0" w:color="auto"/>
        <w:right w:val="none" w:sz="0" w:space="0" w:color="auto"/>
      </w:divBdr>
    </w:div>
    <w:div w:id="1376273210">
      <w:bodyDiv w:val="1"/>
      <w:marLeft w:val="0"/>
      <w:marRight w:val="0"/>
      <w:marTop w:val="0"/>
      <w:marBottom w:val="0"/>
      <w:divBdr>
        <w:top w:val="none" w:sz="0" w:space="0" w:color="auto"/>
        <w:left w:val="none" w:sz="0" w:space="0" w:color="auto"/>
        <w:bottom w:val="none" w:sz="0" w:space="0" w:color="auto"/>
        <w:right w:val="none" w:sz="0" w:space="0" w:color="auto"/>
      </w:divBdr>
    </w:div>
    <w:div w:id="1386759060">
      <w:bodyDiv w:val="1"/>
      <w:marLeft w:val="0"/>
      <w:marRight w:val="0"/>
      <w:marTop w:val="0"/>
      <w:marBottom w:val="0"/>
      <w:divBdr>
        <w:top w:val="none" w:sz="0" w:space="0" w:color="auto"/>
        <w:left w:val="none" w:sz="0" w:space="0" w:color="auto"/>
        <w:bottom w:val="none" w:sz="0" w:space="0" w:color="auto"/>
        <w:right w:val="none" w:sz="0" w:space="0" w:color="auto"/>
      </w:divBdr>
    </w:div>
    <w:div w:id="1540436046">
      <w:bodyDiv w:val="1"/>
      <w:marLeft w:val="0"/>
      <w:marRight w:val="0"/>
      <w:marTop w:val="0"/>
      <w:marBottom w:val="0"/>
      <w:divBdr>
        <w:top w:val="none" w:sz="0" w:space="0" w:color="auto"/>
        <w:left w:val="none" w:sz="0" w:space="0" w:color="auto"/>
        <w:bottom w:val="none" w:sz="0" w:space="0" w:color="auto"/>
        <w:right w:val="none" w:sz="0" w:space="0" w:color="auto"/>
      </w:divBdr>
    </w:div>
    <w:div w:id="1705522736">
      <w:bodyDiv w:val="1"/>
      <w:marLeft w:val="0"/>
      <w:marRight w:val="0"/>
      <w:marTop w:val="0"/>
      <w:marBottom w:val="0"/>
      <w:divBdr>
        <w:top w:val="none" w:sz="0" w:space="0" w:color="auto"/>
        <w:left w:val="none" w:sz="0" w:space="0" w:color="auto"/>
        <w:bottom w:val="none" w:sz="0" w:space="0" w:color="auto"/>
        <w:right w:val="none" w:sz="0" w:space="0" w:color="auto"/>
      </w:divBdr>
    </w:div>
    <w:div w:id="1917200789">
      <w:bodyDiv w:val="1"/>
      <w:marLeft w:val="0"/>
      <w:marRight w:val="0"/>
      <w:marTop w:val="0"/>
      <w:marBottom w:val="0"/>
      <w:divBdr>
        <w:top w:val="none" w:sz="0" w:space="0" w:color="auto"/>
        <w:left w:val="none" w:sz="0" w:space="0" w:color="auto"/>
        <w:bottom w:val="none" w:sz="0" w:space="0" w:color="auto"/>
        <w:right w:val="none" w:sz="0" w:space="0" w:color="auto"/>
      </w:divBdr>
    </w:div>
    <w:div w:id="2041512381">
      <w:bodyDiv w:val="1"/>
      <w:marLeft w:val="0"/>
      <w:marRight w:val="0"/>
      <w:marTop w:val="0"/>
      <w:marBottom w:val="0"/>
      <w:divBdr>
        <w:top w:val="none" w:sz="0" w:space="0" w:color="auto"/>
        <w:left w:val="none" w:sz="0" w:space="0" w:color="auto"/>
        <w:bottom w:val="none" w:sz="0" w:space="0" w:color="auto"/>
        <w:right w:val="none" w:sz="0" w:space="0" w:color="auto"/>
      </w:divBdr>
    </w:div>
    <w:div w:id="2078286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hyperlink" Target="https://drive.google.com/drive/folders/1o5zJX2UKhCCC6WuRH5Bf2q-rwpAgm4Ig?usp=sharing"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yperlink" Target="mailto:whitney.fung@plaza-network.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mailto:louise.burrows@plaza-network.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apc01.safelinks.protection.outlook.com/?url=https%3A%2F%2Fwww.plazapremiumgroup.com%2F&amp;data=05%7C02%7Cwhitney.fung%40plaza-network.com%7C823ef701a78940596ba708dc8c1f0f36%7C57c780997a6f42de9103b6ff47502aac%7C0%7C0%7C638539312283298306%7CUnknown%7CTWFpbGZsb3d8eyJWIjoiMC4wLjAwMDAiLCJQIjoiV2luMzIiLCJBTiI6Ik1haWwiLCJXVCI6Mn0%3D%7C0%7C%7C%7C&amp;sdata=WJt3N4EG0YzmKgURoRWdOKWSeTVXas86Nat6b9Pb8cE%3D&amp;reserved=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1b984d4d-3e77-45dd-a9c1-0c3ff99b7c8f" xsi:nil="true"/>
    <_ip_UnifiedCompliancePolicyUIAction xmlns="http://schemas.microsoft.com/sharepoint/v3" xsi:nil="true"/>
    <_ip_UnifiedCompliancePolicyProperties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C288EC0CE658844ADAACAE335D274B5" ma:contentTypeVersion="20" ma:contentTypeDescription="Create a new document." ma:contentTypeScope="" ma:versionID="932d4802baffcc238a1767faf2ac8851">
  <xsd:schema xmlns:xsd="http://www.w3.org/2001/XMLSchema" xmlns:xs="http://www.w3.org/2001/XMLSchema" xmlns:p="http://schemas.microsoft.com/office/2006/metadata/properties" xmlns:ns1="http://schemas.microsoft.com/sharepoint/v3" xmlns:ns3="1b984d4d-3e77-45dd-a9c1-0c3ff99b7c8f" xmlns:ns4="a9d12571-7ad8-4be5-b584-2ae9dc61be8d" targetNamespace="http://schemas.microsoft.com/office/2006/metadata/properties" ma:root="true" ma:fieldsID="5e16c333422275d69b8de54307465540" ns1:_="" ns3:_="" ns4:_="">
    <xsd:import namespace="http://schemas.microsoft.com/sharepoint/v3"/>
    <xsd:import namespace="1b984d4d-3e77-45dd-a9c1-0c3ff99b7c8f"/>
    <xsd:import namespace="a9d12571-7ad8-4be5-b584-2ae9dc61be8d"/>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4:SharedWithUsers" minOccurs="0"/>
                <xsd:element ref="ns4:SharedWithDetails" minOccurs="0"/>
                <xsd:element ref="ns4:SharingHintHash"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Location" minOccurs="0"/>
                <xsd:element ref="ns3:MediaLengthInSeconds" minOccurs="0"/>
                <xsd:element ref="ns1:_ip_UnifiedCompliancePolicyProperties" minOccurs="0"/>
                <xsd:element ref="ns1:_ip_UnifiedCompliancePolicyUIAction" minOccurs="0"/>
                <xsd:element ref="ns3:_activity"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2" nillable="true" ma:displayName="Unified Compliance Policy Properties" ma:hidden="true" ma:internalName="_ip_UnifiedCompliancePolicyProperties">
      <xsd:simpleType>
        <xsd:restriction base="dms:Note"/>
      </xsd:simpleType>
    </xsd:element>
    <xsd:element name="_ip_UnifiedCompliancePolicyUIAction" ma:index="2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b984d4d-3e77-45dd-a9c1-0c3ff99b7c8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_activity" ma:index="24" nillable="true" ma:displayName="_activity" ma:hidden="true" ma:internalName="_activity">
      <xsd:simpleType>
        <xsd:restriction base="dms:Note"/>
      </xsd:simple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ystemTags" ma:index="26" nillable="true" ma:displayName="MediaServiceSystemTags" ma:hidden="true" ma:internalName="MediaServiceSystemTags" ma:readOnly="true">
      <xsd:simpleType>
        <xsd:restriction base="dms:Note"/>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9d12571-7ad8-4be5-b584-2ae9dc61be8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325C4F-3BEE-48B7-8109-21DF361D140B}">
  <ds:schemaRefs>
    <ds:schemaRef ds:uri="http://schemas.microsoft.com/office/2006/metadata/properties"/>
    <ds:schemaRef ds:uri="http://schemas.microsoft.com/office/infopath/2007/PartnerControls"/>
    <ds:schemaRef ds:uri="1b984d4d-3e77-45dd-a9c1-0c3ff99b7c8f"/>
    <ds:schemaRef ds:uri="http://schemas.microsoft.com/sharepoint/v3"/>
  </ds:schemaRefs>
</ds:datastoreItem>
</file>

<file path=customXml/itemProps2.xml><?xml version="1.0" encoding="utf-8"?>
<ds:datastoreItem xmlns:ds="http://schemas.openxmlformats.org/officeDocument/2006/customXml" ds:itemID="{226B0A82-4B1D-4474-AB10-92D9737D4A5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b984d4d-3e77-45dd-a9c1-0c3ff99b7c8f"/>
    <ds:schemaRef ds:uri="a9d12571-7ad8-4be5-b584-2ae9dc61be8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2250A84-8E24-4E42-B5B5-0FABF86245B5}">
  <ds:schemaRefs>
    <ds:schemaRef ds:uri="http://schemas.microsoft.com/sharepoint/v3/contenttype/forms"/>
  </ds:schemaRefs>
</ds:datastoreItem>
</file>

<file path=customXml/itemProps4.xml><?xml version="1.0" encoding="utf-8"?>
<ds:datastoreItem xmlns:ds="http://schemas.openxmlformats.org/officeDocument/2006/customXml" ds:itemID="{892B954C-1067-4A7A-8330-193525EFD0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895</TotalTime>
  <Pages>4</Pages>
  <Words>1321</Words>
  <Characters>7531</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Rosie Crass</dc:creator>
  <cp:keywords/>
  <dc:description/>
  <cp:lastModifiedBy>Whitney Fung</cp:lastModifiedBy>
  <cp:revision>5</cp:revision>
  <cp:lastPrinted>2024-09-25T14:35:00Z</cp:lastPrinted>
  <dcterms:created xsi:type="dcterms:W3CDTF">2024-10-02T14:25:00Z</dcterms:created>
  <dcterms:modified xsi:type="dcterms:W3CDTF">2024-10-11T04:26:00Z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0x010100FC288EC0CE658844ADAACAE335D274B5</vt:lpwstr>
  </property>
  <property fmtid="{D5CDD505-2E9C-101B-9397-08002B2CF9AE}" pid="3" name="MediaServiceImageTags">
    <vt:lpwstr/>
  </property>
</Properties>
</file>